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D66BF" w14:textId="77777777" w:rsidR="00AD7E88" w:rsidRPr="00AD7E88" w:rsidRDefault="00AD7E88" w:rsidP="00AD7E8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634B6EDF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RAZPISNA DOKUMENTACIJA</w:t>
      </w:r>
    </w:p>
    <w:p w14:paraId="5FE957C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15D91CF3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45385DD5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za oddajo javnega naročila po odprtem postopku za menjavo naftnih derivatov, in sicer:</w:t>
      </w:r>
    </w:p>
    <w:p w14:paraId="1E74A021" w14:textId="77777777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</w:p>
    <w:p w14:paraId="7B2FCD1A" w14:textId="44064963" w:rsidR="00AD7E88" w:rsidRPr="00AD7E88" w:rsidRDefault="00AD7E88" w:rsidP="00AD7E88">
      <w:pPr>
        <w:jc w:val="center"/>
        <w:rPr>
          <w:rFonts w:ascii="Arial" w:hAnsi="Arial" w:cs="Arial"/>
          <w:b/>
          <w:bCs/>
        </w:rPr>
      </w:pPr>
      <w:r w:rsidRPr="00AD7E88">
        <w:rPr>
          <w:rFonts w:ascii="Arial" w:hAnsi="Arial" w:cs="Arial"/>
          <w:b/>
          <w:bCs/>
        </w:rPr>
        <w:t>prodajo ca. 9.258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neosvinčenega motornega bencina super 95 in nabavo ca. 9.258 m</w:t>
      </w:r>
      <w:r w:rsidRPr="00AD7E88">
        <w:rPr>
          <w:rFonts w:ascii="Arial" w:hAnsi="Arial" w:cs="Arial"/>
          <w:b/>
          <w:bCs/>
          <w:vertAlign w:val="superscript"/>
        </w:rPr>
        <w:t>3</w:t>
      </w:r>
      <w:r w:rsidRPr="00AD7E88">
        <w:rPr>
          <w:rFonts w:ascii="Arial" w:hAnsi="Arial" w:cs="Arial"/>
          <w:b/>
          <w:bCs/>
        </w:rPr>
        <w:t xml:space="preserve"> neosvinčenega motornega bencina super 95 </w:t>
      </w:r>
      <w:bookmarkStart w:id="0" w:name="_GoBack"/>
      <w:bookmarkEnd w:id="0"/>
    </w:p>
    <w:p w14:paraId="73DC6AB5" w14:textId="77777777" w:rsidR="00AD7E88" w:rsidRPr="00AD7E88" w:rsidRDefault="00AD7E88" w:rsidP="00AD7E88">
      <w:pPr>
        <w:pStyle w:val="Glava"/>
        <w:rPr>
          <w:rFonts w:ascii="Arial" w:hAnsi="Arial" w:cs="Arial"/>
        </w:rPr>
      </w:pPr>
    </w:p>
    <w:p w14:paraId="69F6A327" w14:textId="77777777" w:rsidR="00AD7E88" w:rsidRPr="00AD7E88" w:rsidRDefault="00AD7E88" w:rsidP="00AD7E88">
      <w:pPr>
        <w:pStyle w:val="Glava"/>
        <w:rPr>
          <w:rFonts w:ascii="Arial" w:hAnsi="Arial" w:cs="Arial"/>
          <w:lang w:val="it-IT"/>
        </w:rPr>
      </w:pPr>
    </w:p>
    <w:p w14:paraId="35DE03AF" w14:textId="77777777" w:rsidR="00AD7E88" w:rsidRPr="00AD7E88" w:rsidRDefault="00AD7E88" w:rsidP="00AD7E88">
      <w:pPr>
        <w:jc w:val="both"/>
        <w:rPr>
          <w:rFonts w:ascii="Arial" w:hAnsi="Arial" w:cs="Arial"/>
          <w:lang w:val="it-IT"/>
        </w:rPr>
      </w:pPr>
    </w:p>
    <w:p w14:paraId="2140155C" w14:textId="77777777" w:rsidR="00AD7E88" w:rsidRPr="00AD7E88" w:rsidRDefault="00AD7E88" w:rsidP="00AD7E88">
      <w:pPr>
        <w:pStyle w:val="Telobesedila2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>Razpisna dokumentacija je pripravljena v skladu z:</w:t>
      </w:r>
    </w:p>
    <w:p w14:paraId="32803A85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51E0D2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6C2AD6B1" w14:textId="77777777" w:rsidR="00AD7E88" w:rsidRPr="00AD7E88" w:rsidRDefault="00AD7E88" w:rsidP="00AD7E88">
      <w:pPr>
        <w:pStyle w:val="Telobesedila2"/>
        <w:numPr>
          <w:ilvl w:val="0"/>
          <w:numId w:val="24"/>
        </w:numPr>
        <w:spacing w:after="0"/>
        <w:jc w:val="both"/>
        <w:rPr>
          <w:rFonts w:cs="Arial"/>
          <w:sz w:val="24"/>
          <w:szCs w:val="24"/>
        </w:rPr>
      </w:pPr>
      <w:r w:rsidRPr="00AD7E88">
        <w:rPr>
          <w:rFonts w:cs="Arial"/>
          <w:sz w:val="24"/>
          <w:szCs w:val="24"/>
        </w:rPr>
        <w:t xml:space="preserve">Zakonom o javnem naročanju </w:t>
      </w:r>
    </w:p>
    <w:p w14:paraId="427B2EA0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pravnem varstvu v postopkih javnega naročanja </w:t>
      </w:r>
    </w:p>
    <w:p w14:paraId="0AB88060" w14:textId="77777777" w:rsidR="00AD7E88" w:rsidRPr="00AD7E88" w:rsidRDefault="00AD7E88" w:rsidP="00AD7E88">
      <w:pPr>
        <w:ind w:left="360"/>
        <w:jc w:val="both"/>
        <w:rPr>
          <w:rFonts w:ascii="Arial" w:hAnsi="Arial" w:cs="Arial"/>
        </w:rPr>
      </w:pPr>
    </w:p>
    <w:p w14:paraId="6321AAF4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blagovnih rezervah </w:t>
      </w:r>
    </w:p>
    <w:p w14:paraId="1DA848CE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5BFDCB78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 xml:space="preserve">Zakonom o javnih financah </w:t>
      </w:r>
    </w:p>
    <w:p w14:paraId="3273A31F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19459EA7" w14:textId="77777777" w:rsidR="00AD7E88" w:rsidRPr="00AD7E88" w:rsidRDefault="00AD7E88" w:rsidP="00AD7E88">
      <w:pPr>
        <w:numPr>
          <w:ilvl w:val="0"/>
          <w:numId w:val="24"/>
        </w:numPr>
        <w:jc w:val="both"/>
        <w:rPr>
          <w:rFonts w:ascii="Arial" w:hAnsi="Arial" w:cs="Arial"/>
        </w:rPr>
      </w:pPr>
      <w:r w:rsidRPr="00AD7E88">
        <w:rPr>
          <w:rFonts w:ascii="Arial" w:hAnsi="Arial" w:cs="Arial"/>
        </w:rPr>
        <w:t>drugo veljavno zakonodajo na področju javnega naročanja.</w:t>
      </w:r>
    </w:p>
    <w:p w14:paraId="1EE41D99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30504183" w14:textId="77777777" w:rsidR="00AD7E88" w:rsidRPr="00AD7E88" w:rsidRDefault="00AD7E88" w:rsidP="00AD7E88">
      <w:pPr>
        <w:jc w:val="both"/>
        <w:rPr>
          <w:rFonts w:ascii="Arial" w:hAnsi="Arial" w:cs="Arial"/>
        </w:rPr>
      </w:pPr>
    </w:p>
    <w:p w14:paraId="7CC962C5" w14:textId="2E9D0BC4" w:rsidR="00EE6ED9" w:rsidRPr="00AD7E88" w:rsidRDefault="00EE6ED9" w:rsidP="00AD7E88">
      <w:pPr>
        <w:rPr>
          <w:rFonts w:ascii="Arial" w:hAnsi="Arial" w:cs="Arial"/>
        </w:rPr>
      </w:pPr>
    </w:p>
    <w:sectPr w:rsidR="00EE6ED9" w:rsidRPr="00AD7E8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B3B77" w14:textId="77777777" w:rsidR="001131D7" w:rsidRDefault="001131D7">
      <w:r>
        <w:separator/>
      </w:r>
    </w:p>
  </w:endnote>
  <w:endnote w:type="continuationSeparator" w:id="0">
    <w:p w14:paraId="275D6E4B" w14:textId="77777777" w:rsidR="001131D7" w:rsidRDefault="0011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2DC2FF7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B497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BA3D44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0301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A0301B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9B99C" w14:textId="77777777" w:rsidR="001131D7" w:rsidRDefault="001131D7">
      <w:r>
        <w:separator/>
      </w:r>
    </w:p>
  </w:footnote>
  <w:footnote w:type="continuationSeparator" w:id="0">
    <w:p w14:paraId="34D9341A" w14:textId="77777777" w:rsidR="001131D7" w:rsidRDefault="00113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A0301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A0301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0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3B58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301B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D7E8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AD7E88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AD7E88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ef81378-7155-4c2c-9941-e6fa858b399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A56806F-38FE-45D0-9754-A0ED1235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73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501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2020-01-29T12:00:00Z</dcterms:created>
  <dcterms:modified xsi:type="dcterms:W3CDTF">2020-01-30T11:45:00Z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