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6B5" w:rsidRPr="002A26B5" w:rsidRDefault="002A26B5" w:rsidP="00CB53F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B53F6" w:rsidRPr="00DB035A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ki ga zastopa </w:t>
      </w:r>
      <w:r w:rsidR="00FB36EC">
        <w:rPr>
          <w:rFonts w:ascii="Arial" w:hAnsi="Arial" w:cs="Arial"/>
          <w:sz w:val="22"/>
          <w:szCs w:val="22"/>
        </w:rPr>
        <w:t xml:space="preserve">v. d. </w:t>
      </w:r>
      <w:r w:rsidRPr="00DB035A">
        <w:rPr>
          <w:rFonts w:ascii="Arial" w:hAnsi="Arial" w:cs="Arial"/>
          <w:sz w:val="22"/>
          <w:szCs w:val="22"/>
        </w:rPr>
        <w:t>direktor</w:t>
      </w:r>
      <w:r w:rsidR="00FB36EC">
        <w:rPr>
          <w:rFonts w:ascii="Arial" w:hAnsi="Arial" w:cs="Arial"/>
          <w:sz w:val="22"/>
          <w:szCs w:val="22"/>
        </w:rPr>
        <w:t>ja</w:t>
      </w:r>
      <w:r w:rsidRPr="00DB035A">
        <w:rPr>
          <w:rFonts w:ascii="Arial" w:hAnsi="Arial" w:cs="Arial"/>
          <w:sz w:val="22"/>
          <w:szCs w:val="22"/>
        </w:rPr>
        <w:t xml:space="preserve">: </w:t>
      </w:r>
      <w:r w:rsidR="00FB36EC">
        <w:rPr>
          <w:rFonts w:ascii="Arial" w:hAnsi="Arial" w:cs="Arial"/>
          <w:sz w:val="22"/>
          <w:szCs w:val="22"/>
        </w:rPr>
        <w:t>Tomi RUMPF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PONUDNIK:</w:t>
      </w:r>
      <w:r w:rsidRPr="00DB035A">
        <w:rPr>
          <w:rFonts w:ascii="Arial" w:hAnsi="Arial" w:cs="Arial"/>
          <w:sz w:val="22"/>
          <w:szCs w:val="22"/>
        </w:rPr>
        <w:tab/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624851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2567A3" w:rsidRPr="00DB035A" w:rsidRDefault="002567A3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PRODAJNO POGODBO</w:t>
      </w:r>
    </w:p>
    <w:p w:rsidR="00CB53F6" w:rsidRDefault="00CB53F6" w:rsidP="00CB53F6">
      <w:pPr>
        <w:jc w:val="center"/>
        <w:rPr>
          <w:rFonts w:ascii="Arial" w:hAnsi="Arial" w:cs="Arial"/>
          <w:sz w:val="22"/>
          <w:szCs w:val="22"/>
        </w:rPr>
      </w:pPr>
    </w:p>
    <w:p w:rsidR="0077573D" w:rsidRDefault="0077573D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2567A3" w:rsidRPr="00DB035A" w:rsidRDefault="00E66703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9201D8">
        <w:rPr>
          <w:rFonts w:ascii="Arial" w:hAnsi="Arial" w:cs="Arial"/>
          <w:sz w:val="22"/>
          <w:szCs w:val="22"/>
        </w:rPr>
        <w:t xml:space="preserve"> </w:t>
      </w:r>
      <w:r w:rsidR="00250D8D">
        <w:rPr>
          <w:rFonts w:ascii="Arial" w:hAnsi="Arial" w:cs="Arial"/>
          <w:sz w:val="22"/>
          <w:szCs w:val="22"/>
        </w:rPr>
        <w:t xml:space="preserve">____________ litrov (do </w:t>
      </w:r>
      <w:r w:rsidR="009201D8" w:rsidRPr="00EE2EF5">
        <w:rPr>
          <w:rFonts w:ascii="Arial" w:hAnsi="Arial" w:cs="Arial"/>
          <w:sz w:val="22"/>
          <w:szCs w:val="22"/>
        </w:rPr>
        <w:t>1.850.000 litrov</w:t>
      </w:r>
      <w:r w:rsidR="00250D8D" w:rsidRPr="00EE2EF5">
        <w:rPr>
          <w:rFonts w:ascii="Arial" w:hAnsi="Arial" w:cs="Arial"/>
          <w:sz w:val="22"/>
          <w:szCs w:val="22"/>
        </w:rPr>
        <w:t>)</w:t>
      </w:r>
      <w:r w:rsidR="009201D8" w:rsidRPr="00EE2EF5">
        <w:rPr>
          <w:rFonts w:ascii="Arial" w:hAnsi="Arial" w:cs="Arial"/>
          <w:sz w:val="22"/>
          <w:szCs w:val="22"/>
        </w:rPr>
        <w:t xml:space="preserve"> letalskega goriva JET A1 (kerozin) </w:t>
      </w:r>
      <w:bookmarkStart w:id="0" w:name="OLE_LINK3"/>
      <w:bookmarkStart w:id="1" w:name="OLE_LINK4"/>
      <w:r w:rsidR="009201D8" w:rsidRPr="00EE2EF5">
        <w:rPr>
          <w:rFonts w:ascii="Arial" w:hAnsi="Arial" w:cs="Arial"/>
          <w:sz w:val="22"/>
          <w:szCs w:val="22"/>
        </w:rPr>
        <w:t xml:space="preserve"> </w:t>
      </w:r>
      <w:r w:rsidRPr="00EE2EF5">
        <w:rPr>
          <w:rFonts w:ascii="Arial" w:hAnsi="Arial" w:cs="Arial"/>
          <w:sz w:val="22"/>
          <w:szCs w:val="22"/>
        </w:rPr>
        <w:t xml:space="preserve">(v </w:t>
      </w:r>
      <w:r w:rsidRPr="00DB035A">
        <w:rPr>
          <w:rFonts w:ascii="Arial" w:hAnsi="Arial" w:cs="Arial"/>
          <w:sz w:val="22"/>
          <w:szCs w:val="22"/>
        </w:rPr>
        <w:t>nadaljevanju</w:t>
      </w:r>
      <w:r w:rsidR="00400179">
        <w:rPr>
          <w:rFonts w:ascii="Arial" w:hAnsi="Arial" w:cs="Arial"/>
          <w:sz w:val="22"/>
          <w:szCs w:val="22"/>
        </w:rPr>
        <w:t xml:space="preserve">: </w:t>
      </w:r>
      <w:r w:rsidR="009201D8">
        <w:rPr>
          <w:rFonts w:ascii="Arial" w:hAnsi="Arial" w:cs="Arial"/>
          <w:sz w:val="22"/>
          <w:szCs w:val="22"/>
        </w:rPr>
        <w:t>blago</w:t>
      </w:r>
      <w:r w:rsidRPr="00DB035A">
        <w:rPr>
          <w:rFonts w:ascii="Arial" w:hAnsi="Arial" w:cs="Arial"/>
          <w:sz w:val="22"/>
          <w:szCs w:val="22"/>
        </w:rPr>
        <w:t xml:space="preserve">).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 </w:t>
      </w:r>
    </w:p>
    <w:bookmarkEnd w:id="0"/>
    <w:bookmarkEnd w:id="1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201D8" w:rsidRPr="009201D8" w:rsidRDefault="009201D8" w:rsidP="009201D8">
      <w:pPr>
        <w:rPr>
          <w:rFonts w:ascii="Arial" w:hAnsi="Arial" w:cs="Arial"/>
          <w:sz w:val="22"/>
          <w:szCs w:val="22"/>
        </w:rPr>
      </w:pPr>
    </w:p>
    <w:p w:rsidR="009201D8" w:rsidRPr="00CA69A9" w:rsidRDefault="009201D8" w:rsidP="009201D8">
      <w:pPr>
        <w:rPr>
          <w:rFonts w:ascii="Arial" w:hAnsi="Arial" w:cs="Arial"/>
          <w:sz w:val="22"/>
          <w:szCs w:val="22"/>
        </w:rPr>
      </w:pPr>
      <w:r w:rsidRPr="009201D8">
        <w:rPr>
          <w:rFonts w:ascii="Arial" w:hAnsi="Arial" w:cs="Arial"/>
          <w:sz w:val="22"/>
          <w:szCs w:val="22"/>
        </w:rPr>
        <w:t xml:space="preserve">Kakovost dobavljenega blaga mora ustrezati veljavnim predpisom in standardom, ki veljajo v Republiki Sloveniji </w:t>
      </w:r>
      <w:r w:rsidR="000119BE">
        <w:rPr>
          <w:rFonts w:ascii="Arial" w:hAnsi="Arial" w:cs="Arial"/>
          <w:sz w:val="22"/>
          <w:szCs w:val="22"/>
        </w:rPr>
        <w:t xml:space="preserve">in Evropski uniji in </w:t>
      </w:r>
      <w:r w:rsidR="000119BE" w:rsidRPr="00CA69A9">
        <w:rPr>
          <w:rFonts w:ascii="Arial" w:hAnsi="Arial" w:cs="Arial"/>
          <w:sz w:val="22"/>
          <w:szCs w:val="22"/>
        </w:rPr>
        <w:t>zahtevam AFQRJOS-</w:t>
      </w:r>
      <w:proofErr w:type="spellStart"/>
      <w:r w:rsidR="000119BE" w:rsidRPr="00CA69A9">
        <w:rPr>
          <w:rFonts w:ascii="Arial" w:hAnsi="Arial" w:cs="Arial"/>
          <w:sz w:val="22"/>
          <w:szCs w:val="22"/>
        </w:rPr>
        <w:t>Issue</w:t>
      </w:r>
      <w:proofErr w:type="spellEnd"/>
      <w:r w:rsidR="000119BE" w:rsidRPr="00CA69A9">
        <w:rPr>
          <w:rFonts w:ascii="Arial" w:hAnsi="Arial" w:cs="Arial"/>
          <w:sz w:val="22"/>
          <w:szCs w:val="22"/>
        </w:rPr>
        <w:t xml:space="preserve"> 30-Nov 201</w:t>
      </w:r>
      <w:r w:rsidR="00CA69A9" w:rsidRPr="00CA69A9">
        <w:rPr>
          <w:rFonts w:ascii="Arial" w:hAnsi="Arial" w:cs="Arial"/>
          <w:sz w:val="22"/>
          <w:szCs w:val="22"/>
        </w:rPr>
        <w:t>9</w:t>
      </w:r>
      <w:r w:rsidR="000119BE" w:rsidRPr="00CA69A9">
        <w:rPr>
          <w:rFonts w:ascii="Arial" w:hAnsi="Arial" w:cs="Arial"/>
          <w:sz w:val="22"/>
          <w:szCs w:val="22"/>
        </w:rPr>
        <w:t xml:space="preserve"> </w:t>
      </w:r>
      <w:r w:rsidRPr="00CA69A9">
        <w:rPr>
          <w:rFonts w:ascii="Arial" w:hAnsi="Arial" w:cs="Arial"/>
          <w:sz w:val="22"/>
          <w:szCs w:val="22"/>
        </w:rPr>
        <w:t>za letalsko gorivo JET A1 (kerozin)</w:t>
      </w:r>
      <w:r w:rsidR="00E51E3B" w:rsidRPr="00CA69A9">
        <w:rPr>
          <w:rFonts w:ascii="Arial" w:hAnsi="Arial" w:cs="Arial"/>
          <w:sz w:val="22"/>
          <w:szCs w:val="22"/>
        </w:rPr>
        <w:t>.</w:t>
      </w:r>
    </w:p>
    <w:p w:rsidR="00CB53F6" w:rsidRPr="00A7170F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B043BC" w:rsidRPr="00DB035A" w:rsidRDefault="00B043BC" w:rsidP="00B043BC">
      <w:pPr>
        <w:ind w:left="720"/>
        <w:rPr>
          <w:rFonts w:ascii="Arial" w:hAnsi="Arial" w:cs="Arial"/>
          <w:sz w:val="22"/>
          <w:szCs w:val="22"/>
        </w:rPr>
      </w:pP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  <w:r w:rsidRPr="0087370E">
        <w:rPr>
          <w:rFonts w:ascii="Arial" w:hAnsi="Arial" w:cs="Arial"/>
          <w:sz w:val="22"/>
          <w:szCs w:val="22"/>
        </w:rPr>
        <w:t>Dobavitelj se obvezuje, da bo dobav</w:t>
      </w:r>
      <w:r w:rsidR="00820FE2">
        <w:rPr>
          <w:rFonts w:ascii="Arial" w:hAnsi="Arial" w:cs="Arial"/>
          <w:sz w:val="22"/>
          <w:szCs w:val="22"/>
        </w:rPr>
        <w:t>il</w:t>
      </w:r>
      <w:r w:rsidRPr="0087370E">
        <w:rPr>
          <w:rFonts w:ascii="Arial" w:hAnsi="Arial" w:cs="Arial"/>
          <w:sz w:val="22"/>
          <w:szCs w:val="22"/>
        </w:rPr>
        <w:t xml:space="preserve"> </w:t>
      </w:r>
      <w:r w:rsidR="009201D8">
        <w:rPr>
          <w:rFonts w:ascii="Arial" w:hAnsi="Arial" w:cs="Arial"/>
          <w:sz w:val="22"/>
          <w:szCs w:val="22"/>
        </w:rPr>
        <w:t>blago</w:t>
      </w:r>
      <w:r w:rsidRPr="0087370E">
        <w:rPr>
          <w:rFonts w:ascii="Arial" w:hAnsi="Arial" w:cs="Arial"/>
          <w:sz w:val="22"/>
          <w:szCs w:val="22"/>
        </w:rPr>
        <w:t xml:space="preserve"> v svoje </w:t>
      </w:r>
      <w:r w:rsidR="009201D8">
        <w:rPr>
          <w:rFonts w:ascii="Arial" w:hAnsi="Arial" w:cs="Arial"/>
          <w:sz w:val="22"/>
          <w:szCs w:val="22"/>
        </w:rPr>
        <w:t xml:space="preserve">trošarinsko </w:t>
      </w:r>
      <w:r w:rsidRPr="0087370E">
        <w:rPr>
          <w:rFonts w:ascii="Arial" w:hAnsi="Arial" w:cs="Arial"/>
          <w:sz w:val="22"/>
          <w:szCs w:val="22"/>
        </w:rPr>
        <w:t>skladišč</w:t>
      </w:r>
      <w:r w:rsidR="009B38E0">
        <w:rPr>
          <w:rFonts w:ascii="Arial" w:hAnsi="Arial" w:cs="Arial"/>
          <w:sz w:val="22"/>
          <w:szCs w:val="22"/>
        </w:rPr>
        <w:t>e</w:t>
      </w:r>
      <w:r w:rsidR="00820FE2">
        <w:rPr>
          <w:rFonts w:ascii="Arial" w:hAnsi="Arial" w:cs="Arial"/>
          <w:sz w:val="22"/>
          <w:szCs w:val="22"/>
        </w:rPr>
        <w:t>,</w:t>
      </w:r>
      <w:r w:rsidR="009B38E0">
        <w:rPr>
          <w:rFonts w:ascii="Arial" w:hAnsi="Arial" w:cs="Arial"/>
          <w:sz w:val="22"/>
          <w:szCs w:val="22"/>
        </w:rPr>
        <w:t xml:space="preserve"> primerno za skladiščenje </w:t>
      </w:r>
      <w:r w:rsidR="009201D8">
        <w:rPr>
          <w:rFonts w:ascii="Arial" w:hAnsi="Arial" w:cs="Arial"/>
          <w:sz w:val="22"/>
          <w:szCs w:val="22"/>
        </w:rPr>
        <w:t>blaga</w:t>
      </w:r>
      <w:r w:rsidR="009B38E0">
        <w:rPr>
          <w:rFonts w:ascii="Arial" w:hAnsi="Arial" w:cs="Arial"/>
          <w:sz w:val="22"/>
          <w:szCs w:val="22"/>
        </w:rPr>
        <w:t xml:space="preserve">,  </w:t>
      </w:r>
      <w:r w:rsidR="00820FE2">
        <w:rPr>
          <w:rFonts w:ascii="Arial" w:hAnsi="Arial" w:cs="Arial"/>
          <w:sz w:val="22"/>
          <w:szCs w:val="22"/>
        </w:rPr>
        <w:t>na lokaciji</w:t>
      </w:r>
      <w:r w:rsidR="00820FE2" w:rsidRPr="00820FE2">
        <w:rPr>
          <w:rFonts w:ascii="Arial" w:hAnsi="Arial" w:cs="Arial"/>
          <w:sz w:val="22"/>
          <w:szCs w:val="22"/>
        </w:rPr>
        <w:t>_____________________</w:t>
      </w:r>
      <w:r w:rsidR="000E1A66">
        <w:rPr>
          <w:rFonts w:ascii="Arial" w:hAnsi="Arial" w:cs="Arial"/>
          <w:sz w:val="22"/>
          <w:szCs w:val="22"/>
        </w:rPr>
        <w:t xml:space="preserve"> </w:t>
      </w:r>
      <w:r w:rsidR="00820FE2" w:rsidRPr="00820FE2">
        <w:rPr>
          <w:rFonts w:ascii="Arial" w:hAnsi="Arial" w:cs="Arial"/>
          <w:sz w:val="22"/>
          <w:szCs w:val="22"/>
        </w:rPr>
        <w:t xml:space="preserve">(na območju Republike Slovenije), v katerem bo </w:t>
      </w:r>
      <w:r w:rsidR="009201D8">
        <w:rPr>
          <w:rFonts w:ascii="Arial" w:hAnsi="Arial" w:cs="Arial"/>
          <w:sz w:val="22"/>
          <w:szCs w:val="22"/>
        </w:rPr>
        <w:t>blago</w:t>
      </w:r>
      <w:r w:rsidR="00820FE2" w:rsidRPr="00820FE2">
        <w:rPr>
          <w:rFonts w:ascii="Arial" w:hAnsi="Arial" w:cs="Arial"/>
          <w:sz w:val="22"/>
          <w:szCs w:val="22"/>
        </w:rPr>
        <w:t xml:space="preserve"> dolgoročno skladiščil in obnavljal. </w:t>
      </w:r>
      <w:r w:rsidRPr="0087370E">
        <w:rPr>
          <w:rFonts w:ascii="Arial" w:hAnsi="Arial" w:cs="Arial"/>
          <w:sz w:val="22"/>
          <w:szCs w:val="22"/>
        </w:rPr>
        <w:t xml:space="preserve">V ta namen bosta pogodbeni stranki sklenili posebno pogodbo o skladiščenju in obnavljanju državnih blagovnih rezerv (v nadaljevanju skladiščna pogodba). </w:t>
      </w:r>
    </w:p>
    <w:p w:rsidR="0087370E" w:rsidRPr="0087370E" w:rsidRDefault="0087370E" w:rsidP="0087370E">
      <w:pPr>
        <w:jc w:val="both"/>
        <w:rPr>
          <w:rFonts w:ascii="Arial" w:hAnsi="Arial" w:cs="Arial"/>
          <w:sz w:val="22"/>
          <w:szCs w:val="22"/>
        </w:rPr>
      </w:pPr>
    </w:p>
    <w:p w:rsidR="00B5739E" w:rsidRDefault="009B38E0" w:rsidP="0087370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ima k</w:t>
      </w:r>
      <w:r w:rsidR="0087370E" w:rsidRPr="0087370E">
        <w:rPr>
          <w:rFonts w:ascii="Arial" w:hAnsi="Arial" w:cs="Arial"/>
          <w:sz w:val="22"/>
          <w:szCs w:val="22"/>
        </w:rPr>
        <w:t>upec</w:t>
      </w:r>
      <w:r>
        <w:rPr>
          <w:rFonts w:ascii="Arial" w:hAnsi="Arial" w:cs="Arial"/>
          <w:sz w:val="22"/>
          <w:szCs w:val="22"/>
        </w:rPr>
        <w:t xml:space="preserve"> </w:t>
      </w:r>
      <w:r w:rsidR="0087370E" w:rsidRPr="0087370E">
        <w:rPr>
          <w:rFonts w:ascii="Arial" w:hAnsi="Arial" w:cs="Arial"/>
          <w:sz w:val="22"/>
          <w:szCs w:val="22"/>
        </w:rPr>
        <w:t>z dobaviteljem že sklenjeno skladiščno pogodbo,</w:t>
      </w:r>
      <w:r>
        <w:rPr>
          <w:rFonts w:ascii="Arial" w:hAnsi="Arial" w:cs="Arial"/>
          <w:sz w:val="22"/>
          <w:szCs w:val="22"/>
        </w:rPr>
        <w:t xml:space="preserve"> bosta </w:t>
      </w:r>
      <w:r w:rsidR="00775236">
        <w:rPr>
          <w:rFonts w:ascii="Arial" w:hAnsi="Arial" w:cs="Arial"/>
          <w:sz w:val="22"/>
          <w:szCs w:val="22"/>
        </w:rPr>
        <w:t xml:space="preserve">lahko </w:t>
      </w:r>
      <w:r>
        <w:rPr>
          <w:rFonts w:ascii="Arial" w:hAnsi="Arial" w:cs="Arial"/>
          <w:sz w:val="22"/>
          <w:szCs w:val="22"/>
        </w:rPr>
        <w:t xml:space="preserve">pogodbeni stranki </w:t>
      </w:r>
      <w:r w:rsidR="0087370E" w:rsidRPr="0087370E">
        <w:rPr>
          <w:rFonts w:ascii="Arial" w:hAnsi="Arial" w:cs="Arial"/>
          <w:sz w:val="22"/>
          <w:szCs w:val="22"/>
        </w:rPr>
        <w:t>le to nadomesti</w:t>
      </w:r>
      <w:r w:rsidR="000119BE">
        <w:rPr>
          <w:rFonts w:ascii="Arial" w:hAnsi="Arial" w:cs="Arial"/>
          <w:sz w:val="22"/>
          <w:szCs w:val="22"/>
        </w:rPr>
        <w:t>li</w:t>
      </w:r>
      <w:r w:rsidR="0087370E" w:rsidRPr="0087370E">
        <w:rPr>
          <w:rFonts w:ascii="Arial" w:hAnsi="Arial" w:cs="Arial"/>
          <w:sz w:val="22"/>
          <w:szCs w:val="22"/>
        </w:rPr>
        <w:t xml:space="preserve"> z novo skladiščno pogodbo, v katero </w:t>
      </w:r>
      <w:r w:rsidR="00C33C73">
        <w:rPr>
          <w:rFonts w:ascii="Arial" w:hAnsi="Arial" w:cs="Arial"/>
          <w:sz w:val="22"/>
          <w:szCs w:val="22"/>
        </w:rPr>
        <w:t xml:space="preserve">se </w:t>
      </w:r>
      <w:r w:rsidR="0087370E" w:rsidRPr="0087370E">
        <w:rPr>
          <w:rFonts w:ascii="Arial" w:hAnsi="Arial" w:cs="Arial"/>
          <w:sz w:val="22"/>
          <w:szCs w:val="22"/>
        </w:rPr>
        <w:t xml:space="preserve">vključi </w:t>
      </w:r>
      <w:r w:rsidR="00775236">
        <w:rPr>
          <w:rFonts w:ascii="Arial" w:hAnsi="Arial" w:cs="Arial"/>
          <w:sz w:val="22"/>
          <w:szCs w:val="22"/>
        </w:rPr>
        <w:t>že skladiščen</w:t>
      </w:r>
      <w:r w:rsidR="009201D8">
        <w:rPr>
          <w:rFonts w:ascii="Arial" w:hAnsi="Arial" w:cs="Arial"/>
          <w:sz w:val="22"/>
          <w:szCs w:val="22"/>
        </w:rPr>
        <w:t>o blago</w:t>
      </w:r>
      <w:r w:rsidR="00775236">
        <w:rPr>
          <w:rFonts w:ascii="Arial" w:hAnsi="Arial" w:cs="Arial"/>
          <w:sz w:val="22"/>
          <w:szCs w:val="22"/>
        </w:rPr>
        <w:t xml:space="preserve"> in </w:t>
      </w:r>
      <w:r w:rsidR="009201D8">
        <w:rPr>
          <w:rFonts w:ascii="Arial" w:hAnsi="Arial" w:cs="Arial"/>
          <w:sz w:val="22"/>
          <w:szCs w:val="22"/>
        </w:rPr>
        <w:t>blago</w:t>
      </w:r>
      <w:r w:rsidR="0087370E" w:rsidRPr="0087370E">
        <w:rPr>
          <w:rFonts w:ascii="Arial" w:hAnsi="Arial" w:cs="Arial"/>
          <w:sz w:val="22"/>
          <w:szCs w:val="22"/>
        </w:rPr>
        <w:t xml:space="preserve"> iz te prodajne pogodbe ali </w:t>
      </w:r>
      <w:r w:rsidR="002802FB">
        <w:rPr>
          <w:rFonts w:ascii="Arial" w:hAnsi="Arial" w:cs="Arial"/>
          <w:sz w:val="22"/>
          <w:szCs w:val="22"/>
        </w:rPr>
        <w:t xml:space="preserve">pa bosta </w:t>
      </w:r>
      <w:r w:rsidR="00775236">
        <w:rPr>
          <w:rFonts w:ascii="Arial" w:hAnsi="Arial" w:cs="Arial"/>
          <w:sz w:val="22"/>
          <w:szCs w:val="22"/>
        </w:rPr>
        <w:t xml:space="preserve">za </w:t>
      </w:r>
      <w:r w:rsidR="009201D8">
        <w:rPr>
          <w:rFonts w:ascii="Arial" w:hAnsi="Arial" w:cs="Arial"/>
          <w:sz w:val="22"/>
          <w:szCs w:val="22"/>
        </w:rPr>
        <w:t>blago</w:t>
      </w:r>
      <w:r w:rsidR="00775236" w:rsidRPr="00775236">
        <w:rPr>
          <w:rFonts w:ascii="Arial" w:hAnsi="Arial" w:cs="Arial"/>
          <w:sz w:val="22"/>
          <w:szCs w:val="22"/>
        </w:rPr>
        <w:t xml:space="preserve"> iz te prodajne pogodbe </w:t>
      </w:r>
      <w:r w:rsidR="0087370E" w:rsidRPr="0087370E">
        <w:rPr>
          <w:rFonts w:ascii="Arial" w:hAnsi="Arial" w:cs="Arial"/>
          <w:sz w:val="22"/>
          <w:szCs w:val="22"/>
        </w:rPr>
        <w:t>sklen</w:t>
      </w:r>
      <w:r w:rsidR="002802FB">
        <w:rPr>
          <w:rFonts w:ascii="Arial" w:hAnsi="Arial" w:cs="Arial"/>
          <w:sz w:val="22"/>
          <w:szCs w:val="22"/>
        </w:rPr>
        <w:t>il</w:t>
      </w:r>
      <w:r w:rsidR="000E1A66">
        <w:rPr>
          <w:rFonts w:ascii="Arial" w:hAnsi="Arial" w:cs="Arial"/>
          <w:sz w:val="22"/>
          <w:szCs w:val="22"/>
        </w:rPr>
        <w:t>i</w:t>
      </w:r>
      <w:r w:rsidR="0087370E" w:rsidRPr="0087370E">
        <w:rPr>
          <w:rFonts w:ascii="Arial" w:hAnsi="Arial" w:cs="Arial"/>
          <w:sz w:val="22"/>
          <w:szCs w:val="22"/>
        </w:rPr>
        <w:t xml:space="preserve"> dodatek k </w:t>
      </w:r>
      <w:r w:rsidR="001617BC">
        <w:rPr>
          <w:rFonts w:ascii="Arial" w:hAnsi="Arial" w:cs="Arial"/>
          <w:sz w:val="22"/>
          <w:szCs w:val="22"/>
        </w:rPr>
        <w:t xml:space="preserve">že </w:t>
      </w:r>
      <w:r w:rsidR="0087370E" w:rsidRPr="0087370E">
        <w:rPr>
          <w:rFonts w:ascii="Arial" w:hAnsi="Arial" w:cs="Arial"/>
          <w:sz w:val="22"/>
          <w:szCs w:val="22"/>
        </w:rPr>
        <w:t>sklenjeni skladiščni pogodbi.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747170" w:rsidRPr="00DB035A" w:rsidRDefault="00747170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</w:t>
      </w:r>
      <w:r w:rsidR="009E4B2E">
        <w:rPr>
          <w:rFonts w:ascii="Arial" w:hAnsi="Arial" w:cs="Arial"/>
        </w:rPr>
        <w:t>len</w:t>
      </w:r>
    </w:p>
    <w:p w:rsidR="00820FE2" w:rsidRDefault="00820FE2" w:rsidP="00820FE2">
      <w:pPr>
        <w:rPr>
          <w:rFonts w:ascii="Arial" w:hAnsi="Arial" w:cs="Arial"/>
        </w:rPr>
      </w:pPr>
    </w:p>
    <w:p w:rsidR="00305B48" w:rsidRPr="002802FB" w:rsidRDefault="00820FE2" w:rsidP="00820FE2">
      <w:pPr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</w:t>
      </w:r>
      <w:r w:rsidR="009201D8">
        <w:rPr>
          <w:rFonts w:ascii="Arial" w:hAnsi="Arial" w:cs="Arial"/>
          <w:sz w:val="22"/>
          <w:szCs w:val="22"/>
        </w:rPr>
        <w:t>blago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2802FB">
        <w:rPr>
          <w:rFonts w:ascii="Arial" w:hAnsi="Arial" w:cs="Arial"/>
          <w:sz w:val="22"/>
          <w:szCs w:val="22"/>
        </w:rPr>
        <w:t xml:space="preserve">najkasneje </w:t>
      </w:r>
      <w:r w:rsidRPr="00296CD8">
        <w:rPr>
          <w:rFonts w:ascii="Arial" w:hAnsi="Arial" w:cs="Arial"/>
          <w:sz w:val="22"/>
          <w:szCs w:val="22"/>
        </w:rPr>
        <w:t xml:space="preserve">60 dni </w:t>
      </w:r>
      <w:r w:rsidRPr="002802FB">
        <w:rPr>
          <w:rFonts w:ascii="Arial" w:hAnsi="Arial" w:cs="Arial"/>
          <w:sz w:val="22"/>
          <w:szCs w:val="22"/>
        </w:rPr>
        <w:t>po začetku veljavnosti te pogodb</w:t>
      </w:r>
      <w:r w:rsidR="002622F2">
        <w:rPr>
          <w:rFonts w:ascii="Arial" w:hAnsi="Arial" w:cs="Arial"/>
          <w:sz w:val="22"/>
          <w:szCs w:val="22"/>
        </w:rPr>
        <w:t>e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9201D8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Pr="00DB035A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primeru, da se pri prevzemu ugotovi, da dobavljen</w:t>
      </w:r>
      <w:r w:rsidR="009201D8">
        <w:rPr>
          <w:rFonts w:ascii="Arial" w:hAnsi="Arial" w:cs="Arial"/>
          <w:sz w:val="22"/>
          <w:szCs w:val="22"/>
        </w:rPr>
        <w:t>o blago</w:t>
      </w:r>
      <w:r w:rsidRPr="00DB035A">
        <w:rPr>
          <w:rFonts w:ascii="Arial" w:hAnsi="Arial" w:cs="Arial"/>
          <w:sz w:val="22"/>
          <w:szCs w:val="22"/>
        </w:rPr>
        <w:t xml:space="preserve"> ni skladn</w:t>
      </w:r>
      <w:r w:rsidR="009201D8">
        <w:rPr>
          <w:rFonts w:ascii="Arial" w:hAnsi="Arial" w:cs="Arial"/>
          <w:sz w:val="22"/>
          <w:szCs w:val="22"/>
        </w:rPr>
        <w:t>o</w:t>
      </w:r>
      <w:r w:rsidRPr="00DB035A">
        <w:rPr>
          <w:rFonts w:ascii="Arial" w:hAnsi="Arial" w:cs="Arial"/>
          <w:sz w:val="22"/>
          <w:szCs w:val="22"/>
        </w:rPr>
        <w:t xml:space="preserve"> z zahtevami te pogodbe, je dobavitelj dolžan: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odpraviti pomanjkljivosti/napake na svoje stroške;</w:t>
      </w:r>
    </w:p>
    <w:p w:rsidR="00CB53F6" w:rsidRPr="00DB035A" w:rsidRDefault="00CB53F6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nositi vse stroške, ki jih ima kupec z izvedbo ponovnega prevzema.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če je pooblaščena kontrolna hiša kupca ugotovila, da je </w:t>
      </w:r>
      <w:r w:rsidR="002802FB">
        <w:rPr>
          <w:rFonts w:ascii="Arial" w:hAnsi="Arial" w:cs="Arial"/>
          <w:sz w:val="22"/>
          <w:szCs w:val="22"/>
        </w:rPr>
        <w:t xml:space="preserve">skladišče primerno za skladiščenje </w:t>
      </w:r>
      <w:r w:rsidR="009201D8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in da je </w:t>
      </w:r>
      <w:r w:rsidRPr="00DB035A">
        <w:rPr>
          <w:rFonts w:ascii="Arial" w:hAnsi="Arial" w:cs="Arial"/>
          <w:sz w:val="22"/>
          <w:szCs w:val="22"/>
        </w:rPr>
        <w:t xml:space="preserve">dobavljena vsa količina </w:t>
      </w:r>
      <w:r w:rsidR="009201D8">
        <w:rPr>
          <w:rFonts w:ascii="Arial" w:hAnsi="Arial" w:cs="Arial"/>
          <w:sz w:val="22"/>
          <w:szCs w:val="22"/>
        </w:rPr>
        <w:t>blaga</w:t>
      </w:r>
      <w:r w:rsidR="002802FB">
        <w:rPr>
          <w:rFonts w:ascii="Arial" w:hAnsi="Arial" w:cs="Arial"/>
          <w:sz w:val="22"/>
          <w:szCs w:val="22"/>
        </w:rPr>
        <w:t xml:space="preserve"> ustrezne kakovosti, skladne z zahtevami iz</w:t>
      </w:r>
      <w:r w:rsidRPr="00DB035A">
        <w:rPr>
          <w:rFonts w:ascii="Arial" w:hAnsi="Arial" w:cs="Arial"/>
          <w:sz w:val="22"/>
          <w:szCs w:val="22"/>
        </w:rPr>
        <w:t xml:space="preserve"> 2. člen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te pogodbe.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Stroške kontr</w:t>
      </w:r>
      <w:r w:rsidR="002802FB">
        <w:rPr>
          <w:rFonts w:ascii="Arial" w:hAnsi="Arial" w:cs="Arial"/>
          <w:sz w:val="22"/>
          <w:szCs w:val="22"/>
        </w:rPr>
        <w:t>olne hiše</w:t>
      </w:r>
      <w:r w:rsidRPr="00DB035A">
        <w:rPr>
          <w:rFonts w:ascii="Arial" w:hAnsi="Arial" w:cs="Arial"/>
          <w:sz w:val="22"/>
          <w:szCs w:val="22"/>
        </w:rPr>
        <w:t xml:space="preserve"> plača kupec.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9201D8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9201D8">
        <w:rPr>
          <w:rFonts w:ascii="Arial" w:hAnsi="Arial" w:cs="Arial"/>
          <w:sz w:val="22"/>
          <w:szCs w:val="22"/>
        </w:rPr>
        <w:t>blaga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pri plačilu računa za </w:t>
      </w:r>
      <w:r w:rsidR="009201D8">
        <w:rPr>
          <w:rFonts w:ascii="Arial" w:hAnsi="Arial" w:cs="Arial"/>
          <w:sz w:val="22"/>
          <w:szCs w:val="22"/>
        </w:rPr>
        <w:t>blago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05B48" w:rsidRDefault="00305B48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E16CBD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9201D8">
        <w:rPr>
          <w:rFonts w:ascii="Arial" w:hAnsi="Arial" w:cs="Arial"/>
          <w:i w:val="0"/>
          <w:color w:val="auto"/>
          <w:sz w:val="22"/>
          <w:szCs w:val="22"/>
        </w:rPr>
        <w:t>blago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</w:t>
      </w:r>
      <w:proofErr w:type="spellStart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0) </w:t>
      </w:r>
      <w:r w:rsidR="00E03ACC">
        <w:rPr>
          <w:rFonts w:ascii="Arial" w:hAnsi="Arial" w:cs="Arial"/>
          <w:i w:val="0"/>
          <w:color w:val="auto"/>
          <w:sz w:val="22"/>
          <w:szCs w:val="22"/>
        </w:rPr>
        <w:t xml:space="preserve">trošarinskega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skladišč</w:t>
      </w:r>
      <w:r w:rsidR="00F07220" w:rsidRPr="001F7F69">
        <w:rPr>
          <w:rFonts w:ascii="Arial" w:hAnsi="Arial" w:cs="Arial"/>
          <w:i w:val="0"/>
          <w:color w:val="auto"/>
          <w:sz w:val="22"/>
          <w:szCs w:val="22"/>
        </w:rPr>
        <w:t>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ku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pca je 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9201D8">
        <w:rPr>
          <w:rFonts w:ascii="Arial" w:hAnsi="Arial" w:cs="Arial"/>
          <w:i w:val="0"/>
          <w:color w:val="auto"/>
          <w:sz w:val="22"/>
          <w:szCs w:val="22"/>
        </w:rPr>
        <w:t>lit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oziroma 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>_______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9201D8">
        <w:rPr>
          <w:rFonts w:ascii="Arial" w:hAnsi="Arial" w:cs="Arial"/>
          <w:i w:val="0"/>
          <w:color w:val="auto"/>
          <w:sz w:val="22"/>
          <w:szCs w:val="22"/>
        </w:rPr>
        <w:t xml:space="preserve">lit </w:t>
      </w:r>
      <w:r w:rsidR="00451640" w:rsidRPr="001F7F69">
        <w:rPr>
          <w:rFonts w:ascii="Arial" w:hAnsi="Arial" w:cs="Arial"/>
          <w:i w:val="0"/>
          <w:color w:val="auto"/>
          <w:sz w:val="22"/>
          <w:szCs w:val="22"/>
        </w:rPr>
        <w:t xml:space="preserve">z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DDV.</w:t>
      </w:r>
      <w:r w:rsidR="0036411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</w:p>
    <w:p w:rsidR="00E16CBD" w:rsidRDefault="00E16CBD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z veljavno davčno stopnjo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bookmarkStart w:id="2" w:name="_Hlk13833137"/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stroške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>aročila, stroške garancij</w:t>
      </w:r>
      <w:r w:rsidR="00E03ACC">
        <w:rPr>
          <w:rFonts w:ascii="Arial" w:hAnsi="Arial" w:cs="Arial"/>
          <w:sz w:val="22"/>
          <w:szCs w:val="22"/>
        </w:rPr>
        <w:t xml:space="preserve">, članarino za obvezne rezerve nafte in njenih derivatov ter </w:t>
      </w:r>
      <w:r w:rsidRPr="003049BF">
        <w:rPr>
          <w:rFonts w:ascii="Arial" w:hAnsi="Arial" w:cs="Arial"/>
          <w:sz w:val="22"/>
          <w:szCs w:val="22"/>
        </w:rPr>
        <w:t xml:space="preserve">popuste in rabate. </w:t>
      </w:r>
      <w:bookmarkEnd w:id="2"/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77573D" w:rsidRPr="00DB035A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B53F6" w:rsidRPr="001F7F69" w:rsidRDefault="00E16CBD" w:rsidP="00CB53F6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P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ogodbena vrednost dobavljenega </w:t>
      </w:r>
      <w:r w:rsidR="009201D8">
        <w:rPr>
          <w:rFonts w:ascii="Arial" w:hAnsi="Arial" w:cs="Arial"/>
          <w:i w:val="0"/>
          <w:color w:val="auto"/>
          <w:sz w:val="22"/>
          <w:szCs w:val="22"/>
        </w:rPr>
        <w:t>blaga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na pariteti DDP </w:t>
      </w:r>
      <w:r w:rsidR="00E03ACC">
        <w:rPr>
          <w:rFonts w:ascii="Arial" w:hAnsi="Arial" w:cs="Arial"/>
          <w:i w:val="0"/>
          <w:color w:val="auto"/>
          <w:sz w:val="22"/>
          <w:szCs w:val="22"/>
        </w:rPr>
        <w:t xml:space="preserve">trošarinskega 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skladi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šča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kupca (</w:t>
      </w:r>
      <w:proofErr w:type="spellStart"/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Incoterms</w:t>
      </w:r>
      <w:proofErr w:type="spellEnd"/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20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10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) je _____________________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brez DDV in ___________________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EUR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 DDV.</w:t>
      </w:r>
    </w:p>
    <w:p w:rsidR="0036411A" w:rsidRPr="00DB035A" w:rsidRDefault="0036411A" w:rsidP="00CB53F6">
      <w:pPr>
        <w:pStyle w:val="Pripombabesedilo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za </w:t>
      </w:r>
      <w:r w:rsidR="009201D8">
        <w:rPr>
          <w:rFonts w:ascii="Arial" w:hAnsi="Arial" w:cs="Arial"/>
          <w:sz w:val="22"/>
          <w:szCs w:val="22"/>
        </w:rPr>
        <w:t>blago</w:t>
      </w:r>
      <w:r w:rsidRPr="00DB035A">
        <w:rPr>
          <w:rFonts w:ascii="Arial" w:hAnsi="Arial" w:cs="Arial"/>
          <w:sz w:val="22"/>
          <w:szCs w:val="22"/>
        </w:rPr>
        <w:t xml:space="preserve"> izdal račun v osmih dneh po prevzemu </w:t>
      </w:r>
      <w:r w:rsidR="009201D8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>.</w:t>
      </w:r>
    </w:p>
    <w:p w:rsidR="00CB53F6" w:rsidRPr="00DB035A" w:rsidRDefault="00CB53F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>, prevzemnica/e skladiščnika</w:t>
      </w:r>
      <w:r w:rsidR="009201D8">
        <w:rPr>
          <w:rFonts w:ascii="Arial" w:hAnsi="Arial" w:cs="Arial"/>
          <w:sz w:val="22"/>
          <w:szCs w:val="22"/>
        </w:rPr>
        <w:t xml:space="preserve">, trošarinski dokumenti </w:t>
      </w:r>
      <w:r w:rsidRPr="009E4B2E">
        <w:rPr>
          <w:rFonts w:ascii="Arial" w:hAnsi="Arial" w:cs="Arial"/>
          <w:sz w:val="22"/>
          <w:szCs w:val="22"/>
        </w:rPr>
        <w:t xml:space="preserve">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Rok plačila je 30 dni po </w:t>
      </w:r>
      <w:r w:rsidR="00BF0469">
        <w:rPr>
          <w:rFonts w:ascii="Arial" w:hAnsi="Arial" w:cs="Arial"/>
          <w:sz w:val="22"/>
          <w:szCs w:val="22"/>
        </w:rPr>
        <w:t>prejemu pravilno izstavljenega račun</w:t>
      </w:r>
      <w:r w:rsidR="001F7F69">
        <w:rPr>
          <w:rFonts w:ascii="Arial" w:hAnsi="Arial" w:cs="Arial"/>
          <w:sz w:val="22"/>
          <w:szCs w:val="22"/>
        </w:rPr>
        <w:t xml:space="preserve">a na naslov kupca.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V primeru zamude plačila se obračunajo zakonite zamudne obresti.</w:t>
      </w:r>
    </w:p>
    <w:p w:rsidR="0036411A" w:rsidRPr="00DB035A" w:rsidRDefault="0036411A" w:rsidP="005F12C0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C8143D">
      <w:pPr>
        <w:pStyle w:val="Pripombabesedilo"/>
        <w:widowControl/>
        <w:rPr>
          <w:rFonts w:ascii="Arial" w:hAnsi="Arial" w:cs="Arial"/>
          <w:i w:val="0"/>
          <w:sz w:val="22"/>
          <w:szCs w:val="22"/>
        </w:rPr>
      </w:pPr>
    </w:p>
    <w:p w:rsidR="00C8143D" w:rsidRPr="0036581A" w:rsidRDefault="00CB53F6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 w:rsidRPr="0036581A">
        <w:rPr>
          <w:rFonts w:ascii="Arial" w:hAnsi="Arial" w:cs="Arial"/>
          <w:i w:val="0"/>
          <w:color w:val="auto"/>
          <w:sz w:val="22"/>
          <w:szCs w:val="22"/>
        </w:rPr>
        <w:t xml:space="preserve">Dobavitelj se obvezuje, da bo v roku 8 delovnih dni po podpisu te </w:t>
      </w:r>
      <w:r w:rsidR="0036581A" w:rsidRPr="0036581A">
        <w:rPr>
          <w:rFonts w:ascii="Arial" w:hAnsi="Arial" w:cs="Arial"/>
          <w:i w:val="0"/>
          <w:color w:val="auto"/>
          <w:sz w:val="22"/>
          <w:szCs w:val="22"/>
        </w:rPr>
        <w:t xml:space="preserve">in skladiščne pogodbe </w:t>
      </w:r>
      <w:r w:rsidRPr="0036581A">
        <w:rPr>
          <w:rFonts w:ascii="Arial" w:hAnsi="Arial" w:cs="Arial"/>
          <w:i w:val="0"/>
          <w:color w:val="auto"/>
          <w:sz w:val="22"/>
          <w:szCs w:val="22"/>
        </w:rPr>
        <w:t>kupcu dostavil finančno zavarovanje (bančno garancijo</w:t>
      </w:r>
      <w:r w:rsidR="00C8143D" w:rsidRPr="0036581A">
        <w:rPr>
          <w:rFonts w:ascii="Arial" w:hAnsi="Arial" w:cs="Arial"/>
          <w:i w:val="0"/>
          <w:color w:val="auto"/>
          <w:sz w:val="22"/>
          <w:szCs w:val="22"/>
        </w:rPr>
        <w:t xml:space="preserve"> ali </w:t>
      </w:r>
      <w:r w:rsidR="00114687" w:rsidRPr="0036581A">
        <w:rPr>
          <w:rFonts w:ascii="Arial" w:hAnsi="Arial" w:cs="Arial"/>
          <w:i w:val="0"/>
          <w:color w:val="auto"/>
          <w:sz w:val="22"/>
          <w:szCs w:val="22"/>
        </w:rPr>
        <w:t>kavcijsko zavarovanje pri</w:t>
      </w:r>
      <w:r w:rsidR="00C8143D" w:rsidRPr="0036581A">
        <w:rPr>
          <w:rFonts w:ascii="Arial" w:hAnsi="Arial" w:cs="Arial"/>
          <w:i w:val="0"/>
          <w:color w:val="auto"/>
          <w:sz w:val="22"/>
          <w:szCs w:val="22"/>
        </w:rPr>
        <w:t xml:space="preserve"> zavarovalnic</w:t>
      </w:r>
      <w:r w:rsidR="00114687" w:rsidRPr="0036581A">
        <w:rPr>
          <w:rFonts w:ascii="Arial" w:hAnsi="Arial" w:cs="Arial"/>
          <w:i w:val="0"/>
          <w:color w:val="auto"/>
          <w:sz w:val="22"/>
          <w:szCs w:val="22"/>
        </w:rPr>
        <w:t>i</w:t>
      </w:r>
      <w:r w:rsidRPr="0036581A">
        <w:rPr>
          <w:rFonts w:ascii="Arial" w:hAnsi="Arial" w:cs="Arial"/>
          <w:i w:val="0"/>
          <w:color w:val="auto"/>
          <w:sz w:val="22"/>
          <w:szCs w:val="22"/>
        </w:rPr>
        <w:t xml:space="preserve">) za dobro izvedbo pogodbenih obveznosti v višini </w:t>
      </w:r>
      <w:r w:rsidR="0036581A" w:rsidRPr="0036581A">
        <w:rPr>
          <w:rFonts w:ascii="Arial" w:hAnsi="Arial" w:cs="Arial"/>
          <w:i w:val="0"/>
          <w:color w:val="auto"/>
          <w:sz w:val="22"/>
          <w:szCs w:val="22"/>
        </w:rPr>
        <w:t>pogodbene vrednosti z DDV</w:t>
      </w:r>
      <w:r w:rsidRPr="0036581A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C8143D" w:rsidRPr="0036581A">
        <w:rPr>
          <w:rFonts w:ascii="Arial" w:hAnsi="Arial" w:cs="Arial"/>
          <w:i w:val="0"/>
          <w:color w:val="auto"/>
          <w:sz w:val="22"/>
          <w:szCs w:val="22"/>
        </w:rPr>
        <w:t xml:space="preserve">z </w:t>
      </w:r>
      <w:r w:rsidR="0036581A" w:rsidRPr="0036581A">
        <w:rPr>
          <w:rFonts w:ascii="Arial" w:hAnsi="Arial" w:cs="Arial"/>
          <w:i w:val="0"/>
          <w:color w:val="auto"/>
          <w:sz w:val="22"/>
          <w:szCs w:val="22"/>
        </w:rPr>
        <w:t xml:space="preserve">najmanj enoletnim </w:t>
      </w:r>
      <w:r w:rsidR="00C8143D" w:rsidRPr="0036581A">
        <w:rPr>
          <w:rFonts w:ascii="Arial" w:hAnsi="Arial" w:cs="Arial"/>
          <w:i w:val="0"/>
          <w:color w:val="auto"/>
          <w:sz w:val="22"/>
          <w:szCs w:val="22"/>
        </w:rPr>
        <w:t xml:space="preserve">rokom trajanja </w:t>
      </w:r>
      <w:r w:rsidR="0036581A" w:rsidRPr="0036581A">
        <w:rPr>
          <w:rFonts w:ascii="Arial" w:hAnsi="Arial" w:cs="Arial"/>
          <w:i w:val="0"/>
          <w:color w:val="auto"/>
          <w:sz w:val="22"/>
          <w:szCs w:val="22"/>
        </w:rPr>
        <w:t>ter obveznostjo vsakoletnega podaljševanja</w:t>
      </w:r>
      <w:r w:rsidR="00C8143D" w:rsidRPr="0036581A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006A65" w:rsidRPr="0036581A" w:rsidRDefault="00006A65" w:rsidP="00C8143D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36581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36581A">
        <w:rPr>
          <w:rFonts w:ascii="Arial" w:hAnsi="Arial" w:cs="Arial"/>
          <w:sz w:val="22"/>
          <w:szCs w:val="22"/>
        </w:rPr>
        <w:t>Če dobavitelj v roku iz pr</w:t>
      </w:r>
      <w:r w:rsidR="00F75B78" w:rsidRPr="0036581A">
        <w:rPr>
          <w:rFonts w:ascii="Arial" w:hAnsi="Arial" w:cs="Arial"/>
          <w:sz w:val="22"/>
          <w:szCs w:val="22"/>
        </w:rPr>
        <w:t>vega</w:t>
      </w:r>
      <w:r w:rsidRPr="0036581A">
        <w:rPr>
          <w:rFonts w:ascii="Arial" w:hAnsi="Arial" w:cs="Arial"/>
          <w:sz w:val="22"/>
          <w:szCs w:val="22"/>
        </w:rPr>
        <w:t xml:space="preserve"> odstavka</w:t>
      </w:r>
      <w:r w:rsidR="0060659E" w:rsidRPr="0036581A">
        <w:rPr>
          <w:rFonts w:ascii="Arial" w:hAnsi="Arial" w:cs="Arial"/>
          <w:sz w:val="22"/>
          <w:szCs w:val="22"/>
        </w:rPr>
        <w:t xml:space="preserve"> tega člena</w:t>
      </w:r>
      <w:r w:rsidRPr="0036581A">
        <w:rPr>
          <w:rFonts w:ascii="Arial" w:hAnsi="Arial" w:cs="Arial"/>
          <w:sz w:val="22"/>
          <w:szCs w:val="22"/>
        </w:rPr>
        <w:t xml:space="preserve"> ne predloži ustreznega finančnega zavarovanja, pogodba preneha veljati</w:t>
      </w:r>
      <w:r w:rsidR="0036581A" w:rsidRPr="0036581A">
        <w:rPr>
          <w:rFonts w:ascii="Arial" w:hAnsi="Arial" w:cs="Arial"/>
          <w:sz w:val="22"/>
          <w:szCs w:val="22"/>
        </w:rPr>
        <w:t xml:space="preserve">. </w:t>
      </w:r>
    </w:p>
    <w:p w:rsidR="00DB035A" w:rsidRPr="00DB035A" w:rsidRDefault="00DB035A" w:rsidP="00CB53F6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5F12C0" w:rsidRPr="00DB035A" w:rsidRDefault="005F12C0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03049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9201D8">
        <w:rPr>
          <w:rFonts w:ascii="Arial" w:hAnsi="Arial" w:cs="Arial"/>
          <w:sz w:val="22"/>
          <w:szCs w:val="22"/>
        </w:rPr>
        <w:t>Alojzij Černe,</w:t>
      </w:r>
      <w:r w:rsidRPr="00DB035A">
        <w:rPr>
          <w:rFonts w:ascii="Arial" w:hAnsi="Arial" w:cs="Arial"/>
          <w:sz w:val="22"/>
          <w:szCs w:val="22"/>
        </w:rPr>
        <w:t xml:space="preserve"> e-pošta </w:t>
      </w:r>
      <w:hyperlink r:id="rId8" w:history="1">
        <w:r w:rsidR="009201D8" w:rsidRPr="00BE6ABA">
          <w:rPr>
            <w:rStyle w:val="Hiperpovezava"/>
            <w:rFonts w:ascii="Arial" w:hAnsi="Arial" w:cs="Arial"/>
            <w:sz w:val="22"/>
            <w:szCs w:val="22"/>
          </w:rPr>
          <w:t>lojze.cerne@dbr.si</w:t>
        </w:r>
      </w:hyperlink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i/>
          <w:sz w:val="22"/>
          <w:szCs w:val="22"/>
        </w:rPr>
      </w:pP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1A58D1" w:rsidRDefault="001A58D1" w:rsidP="001A58D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</w:t>
      </w:r>
      <w:proofErr w:type="spellStart"/>
      <w:r w:rsidRPr="001A58D1">
        <w:rPr>
          <w:rFonts w:ascii="Arial" w:hAnsi="Arial" w:cs="Arial"/>
        </w:rPr>
        <w:t>okoljske</w:t>
      </w:r>
      <w:proofErr w:type="spellEnd"/>
      <w:r w:rsidRPr="001A58D1">
        <w:rPr>
          <w:rFonts w:ascii="Arial" w:hAnsi="Arial" w:cs="Arial"/>
        </w:rPr>
        <w:t xml:space="preserve">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1A58D1" w:rsidRPr="00AB70AF" w:rsidRDefault="001A58D1" w:rsidP="001A58D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>če bo kupec seznanjen, da je pristojni državni organ pri dobavitelju ali podizvajalcu v času izvajanja pogodbe ugotovil najmanj dve kršitvi v zvezi s: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plačilom za delo,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1A58D1" w:rsidRPr="00AB70AF" w:rsidRDefault="001A58D1" w:rsidP="001A58D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1A58D1" w:rsidRPr="00AB70AF" w:rsidRDefault="001A58D1" w:rsidP="001A58D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na način določen v </w:t>
      </w:r>
      <w:r w:rsidRPr="00AB70AF">
        <w:rPr>
          <w:rFonts w:ascii="Arial" w:hAnsi="Arial" w:cs="Arial"/>
          <w:iCs/>
          <w:sz w:val="22"/>
          <w:szCs w:val="22"/>
        </w:rPr>
        <w:t>skladu s 94. členom ZJN-3</w:t>
      </w:r>
      <w:r w:rsidRPr="00AB70AF">
        <w:rPr>
          <w:rFonts w:ascii="Arial" w:hAnsi="Arial" w:cs="Arial"/>
          <w:sz w:val="22"/>
          <w:szCs w:val="22"/>
        </w:rPr>
        <w:t xml:space="preserve"> in določili te pogodbe v roku 30 dni od seznanitve s kršitvijo. 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AB70AF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77573D" w:rsidRDefault="0077573D" w:rsidP="001A58D1">
      <w:pPr>
        <w:jc w:val="both"/>
        <w:rPr>
          <w:rFonts w:ascii="Arial" w:hAnsi="Arial" w:cs="Arial"/>
          <w:sz w:val="22"/>
          <w:szCs w:val="22"/>
        </w:rPr>
      </w:pPr>
    </w:p>
    <w:p w:rsidR="001A58D1" w:rsidRPr="001A58D1" w:rsidRDefault="001A58D1" w:rsidP="001A58D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1A58D1" w:rsidRPr="001A58D1" w:rsidRDefault="001A58D1" w:rsidP="001A58D1">
      <w:pPr>
        <w:rPr>
          <w:rFonts w:ascii="Arial" w:hAnsi="Arial" w:cs="Arial"/>
          <w:sz w:val="22"/>
          <w:szCs w:val="22"/>
        </w:rPr>
      </w:pPr>
    </w:p>
    <w:p w:rsidR="00775F4F" w:rsidRPr="00DB035A" w:rsidRDefault="00775F4F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3049A" w:rsidRPr="00DB035A" w:rsidRDefault="0003049A" w:rsidP="0003049A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03049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5F12C0" w:rsidRDefault="005F12C0" w:rsidP="0003049A">
      <w:pPr>
        <w:jc w:val="center"/>
        <w:rPr>
          <w:rFonts w:ascii="Arial" w:hAnsi="Arial" w:cs="Arial"/>
          <w:sz w:val="22"/>
          <w:szCs w:val="22"/>
        </w:rPr>
      </w:pPr>
    </w:p>
    <w:p w:rsidR="005F12C0" w:rsidRDefault="005F12C0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966E68" w:rsidRPr="00DB035A" w:rsidRDefault="00966E68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E51E3B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Tomi RUMPF</w:t>
            </w:r>
          </w:p>
          <w:p w:rsidR="0003049A" w:rsidRPr="00DB035A" w:rsidRDefault="00E51E3B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v.</w:t>
            </w:r>
            <w:r w:rsidR="00FB36EC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3" w:name="_GoBack"/>
            <w:bookmarkEnd w:id="3"/>
            <w:r>
              <w:rPr>
                <w:rFonts w:ascii="Arial" w:hAnsi="Arial" w:cs="Arial"/>
                <w:sz w:val="22"/>
                <w:szCs w:val="22"/>
              </w:rPr>
              <w:t xml:space="preserve">d. </w:t>
            </w:r>
            <w:r w:rsidR="0003049A" w:rsidRPr="00DB035A">
              <w:rPr>
                <w:rFonts w:ascii="Arial" w:hAnsi="Arial" w:cs="Arial"/>
                <w:sz w:val="22"/>
                <w:szCs w:val="22"/>
              </w:rPr>
              <w:t>direktor</w:t>
            </w:r>
            <w:r>
              <w:rPr>
                <w:rFonts w:ascii="Arial" w:hAnsi="Arial" w:cs="Arial"/>
                <w:sz w:val="22"/>
                <w:szCs w:val="22"/>
              </w:rPr>
              <w:t>ja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250D8D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 xml:space="preserve">Zavod Republike Slovenije 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CE6545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CE6545">
      <w:rPr>
        <w:noProof/>
        <w:sz w:val="18"/>
        <w:szCs w:val="18"/>
      </w:rPr>
      <w:t>Oznaka JN</w:t>
    </w:r>
    <w:r>
      <w:rPr>
        <w:noProof/>
        <w:sz w:val="18"/>
        <w:szCs w:val="18"/>
      </w:rPr>
      <w:t xml:space="preserve"> 20</w:t>
    </w:r>
    <w:r w:rsidR="00EE2EF5">
      <w:rPr>
        <w:noProof/>
        <w:sz w:val="18"/>
        <w:szCs w:val="18"/>
      </w:rPr>
      <w:t>20</w:t>
    </w:r>
    <w:r>
      <w:rPr>
        <w:noProof/>
        <w:sz w:val="18"/>
        <w:szCs w:val="18"/>
      </w:rPr>
      <w:t>-</w:t>
    </w:r>
    <w:r w:rsidR="00077E40">
      <w:rPr>
        <w:noProof/>
        <w:sz w:val="18"/>
        <w:szCs w:val="18"/>
      </w:rPr>
      <w:t>2</w:t>
    </w:r>
    <w:r w:rsidR="00EE2EF5">
      <w:rPr>
        <w:noProof/>
        <w:sz w:val="18"/>
        <w:szCs w:val="18"/>
      </w:rPr>
      <w:t>53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F7F69">
      <w:rPr>
        <w:rStyle w:val="tevilkastrani"/>
        <w:noProof/>
        <w:sz w:val="20"/>
        <w:szCs w:val="20"/>
      </w:rPr>
      <w:t>4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F7F69">
      <w:rPr>
        <w:rStyle w:val="tevilkastrani"/>
        <w:noProof/>
        <w:sz w:val="20"/>
        <w:szCs w:val="20"/>
      </w:rPr>
      <w:t>4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2618E0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>
            <w:rPr>
              <w:noProof/>
              <w:sz w:val="18"/>
              <w:szCs w:val="18"/>
            </w:rPr>
            <w:t xml:space="preserve"> </w:t>
          </w:r>
          <w:r w:rsidR="00EE2EF5">
            <w:rPr>
              <w:noProof/>
              <w:sz w:val="18"/>
              <w:szCs w:val="18"/>
            </w:rPr>
            <w:t>2020-253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F7F69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F7F69">
            <w:rPr>
              <w:rStyle w:val="tevilkastrani"/>
              <w:rFonts w:ascii="Arial" w:hAnsi="Arial" w:cs="Arial"/>
              <w:noProof/>
              <w:sz w:val="22"/>
              <w:szCs w:val="22"/>
            </w:rPr>
            <w:t>4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5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16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5"/>
    <w:lvlOverride w:ilvl="0">
      <w:startOverride w:val="1"/>
    </w:lvlOverride>
  </w:num>
  <w:num w:numId="8">
    <w:abstractNumId w:val="13"/>
  </w:num>
  <w:num w:numId="9">
    <w:abstractNumId w:val="14"/>
  </w:num>
  <w:num w:numId="10">
    <w:abstractNumId w:val="4"/>
  </w:num>
  <w:num w:numId="11">
    <w:abstractNumId w:val="1"/>
  </w:num>
  <w:num w:numId="12">
    <w:abstractNumId w:val="7"/>
  </w:num>
  <w:num w:numId="13">
    <w:abstractNumId w:val="0"/>
  </w:num>
  <w:num w:numId="14">
    <w:abstractNumId w:val="15"/>
    <w:lvlOverride w:ilvl="0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A65"/>
    <w:rsid w:val="000119BE"/>
    <w:rsid w:val="00013B00"/>
    <w:rsid w:val="00015B5A"/>
    <w:rsid w:val="000176BE"/>
    <w:rsid w:val="00021EE0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77E40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1A66"/>
    <w:rsid w:val="000E2732"/>
    <w:rsid w:val="000E41E1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192F"/>
    <w:rsid w:val="001A395C"/>
    <w:rsid w:val="001A58D1"/>
    <w:rsid w:val="001A7BD0"/>
    <w:rsid w:val="001D16E0"/>
    <w:rsid w:val="001D5C6C"/>
    <w:rsid w:val="001D694D"/>
    <w:rsid w:val="001E79A6"/>
    <w:rsid w:val="001F6F0F"/>
    <w:rsid w:val="001F7F69"/>
    <w:rsid w:val="002021AF"/>
    <w:rsid w:val="0020233B"/>
    <w:rsid w:val="002203AB"/>
    <w:rsid w:val="00227FB0"/>
    <w:rsid w:val="00231CFA"/>
    <w:rsid w:val="00235E41"/>
    <w:rsid w:val="002405A5"/>
    <w:rsid w:val="002413BB"/>
    <w:rsid w:val="00241698"/>
    <w:rsid w:val="00250D8D"/>
    <w:rsid w:val="00251D3F"/>
    <w:rsid w:val="002567A3"/>
    <w:rsid w:val="002611EF"/>
    <w:rsid w:val="002618E0"/>
    <w:rsid w:val="002622F2"/>
    <w:rsid w:val="002711AE"/>
    <w:rsid w:val="00273761"/>
    <w:rsid w:val="00277706"/>
    <w:rsid w:val="002802FB"/>
    <w:rsid w:val="002806E6"/>
    <w:rsid w:val="00283EE6"/>
    <w:rsid w:val="00285184"/>
    <w:rsid w:val="00285B81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242D"/>
    <w:rsid w:val="00345624"/>
    <w:rsid w:val="0035043A"/>
    <w:rsid w:val="0036411A"/>
    <w:rsid w:val="0036581A"/>
    <w:rsid w:val="00367250"/>
    <w:rsid w:val="00370866"/>
    <w:rsid w:val="0037231D"/>
    <w:rsid w:val="003760ED"/>
    <w:rsid w:val="0038632B"/>
    <w:rsid w:val="0038677B"/>
    <w:rsid w:val="00396DE2"/>
    <w:rsid w:val="003B36FC"/>
    <w:rsid w:val="003C0B6A"/>
    <w:rsid w:val="003C485B"/>
    <w:rsid w:val="003D1272"/>
    <w:rsid w:val="003D2BE0"/>
    <w:rsid w:val="003E4CFC"/>
    <w:rsid w:val="003E5C55"/>
    <w:rsid w:val="003F0DE7"/>
    <w:rsid w:val="003F4DE6"/>
    <w:rsid w:val="00400179"/>
    <w:rsid w:val="00406373"/>
    <w:rsid w:val="0043532D"/>
    <w:rsid w:val="00445049"/>
    <w:rsid w:val="00451640"/>
    <w:rsid w:val="004527D6"/>
    <w:rsid w:val="00455EB9"/>
    <w:rsid w:val="004720C5"/>
    <w:rsid w:val="0047643E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0A"/>
    <w:rsid w:val="005724B4"/>
    <w:rsid w:val="0057432E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663"/>
    <w:rsid w:val="00612FC2"/>
    <w:rsid w:val="006163B7"/>
    <w:rsid w:val="00620E3B"/>
    <w:rsid w:val="00624851"/>
    <w:rsid w:val="006315C1"/>
    <w:rsid w:val="00640488"/>
    <w:rsid w:val="00645308"/>
    <w:rsid w:val="0065152F"/>
    <w:rsid w:val="00662D8F"/>
    <w:rsid w:val="0066332D"/>
    <w:rsid w:val="006703B4"/>
    <w:rsid w:val="00670A28"/>
    <w:rsid w:val="00670D1D"/>
    <w:rsid w:val="006941C4"/>
    <w:rsid w:val="006C19F5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47170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0FE2"/>
    <w:rsid w:val="00824D1D"/>
    <w:rsid w:val="0082734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8F7E94"/>
    <w:rsid w:val="00902234"/>
    <w:rsid w:val="00913CF8"/>
    <w:rsid w:val="009201D8"/>
    <w:rsid w:val="00945B2B"/>
    <w:rsid w:val="00946104"/>
    <w:rsid w:val="009514DD"/>
    <w:rsid w:val="0095198A"/>
    <w:rsid w:val="00953938"/>
    <w:rsid w:val="00965BB4"/>
    <w:rsid w:val="00966E68"/>
    <w:rsid w:val="00973743"/>
    <w:rsid w:val="00982F1B"/>
    <w:rsid w:val="009912AC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515E0"/>
    <w:rsid w:val="00A53C98"/>
    <w:rsid w:val="00A57325"/>
    <w:rsid w:val="00A70FF3"/>
    <w:rsid w:val="00A7170F"/>
    <w:rsid w:val="00A75802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F0AD6"/>
    <w:rsid w:val="00AF2D83"/>
    <w:rsid w:val="00B021F9"/>
    <w:rsid w:val="00B043BC"/>
    <w:rsid w:val="00B13911"/>
    <w:rsid w:val="00B16F2C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A2C4A"/>
    <w:rsid w:val="00BA6EB2"/>
    <w:rsid w:val="00BB1525"/>
    <w:rsid w:val="00BB3939"/>
    <w:rsid w:val="00BC00ED"/>
    <w:rsid w:val="00BC2412"/>
    <w:rsid w:val="00BC29DD"/>
    <w:rsid w:val="00BC4E40"/>
    <w:rsid w:val="00BC7D25"/>
    <w:rsid w:val="00BD07A1"/>
    <w:rsid w:val="00BD4AEF"/>
    <w:rsid w:val="00BE655C"/>
    <w:rsid w:val="00BE6AEE"/>
    <w:rsid w:val="00BE77E7"/>
    <w:rsid w:val="00BF0469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33C73"/>
    <w:rsid w:val="00C468BF"/>
    <w:rsid w:val="00C565DD"/>
    <w:rsid w:val="00C64A95"/>
    <w:rsid w:val="00C67E23"/>
    <w:rsid w:val="00C8143D"/>
    <w:rsid w:val="00C82B34"/>
    <w:rsid w:val="00C9531D"/>
    <w:rsid w:val="00C97729"/>
    <w:rsid w:val="00CA69A9"/>
    <w:rsid w:val="00CB008E"/>
    <w:rsid w:val="00CB0D95"/>
    <w:rsid w:val="00CB53F6"/>
    <w:rsid w:val="00CC21FB"/>
    <w:rsid w:val="00CD61B2"/>
    <w:rsid w:val="00CD7808"/>
    <w:rsid w:val="00CE6545"/>
    <w:rsid w:val="00CF12FC"/>
    <w:rsid w:val="00D05C1E"/>
    <w:rsid w:val="00D06278"/>
    <w:rsid w:val="00D2343D"/>
    <w:rsid w:val="00D278D4"/>
    <w:rsid w:val="00D30BD1"/>
    <w:rsid w:val="00D32E85"/>
    <w:rsid w:val="00D3658E"/>
    <w:rsid w:val="00D4071D"/>
    <w:rsid w:val="00D41B3B"/>
    <w:rsid w:val="00D458C3"/>
    <w:rsid w:val="00D46BFC"/>
    <w:rsid w:val="00D47470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035A"/>
    <w:rsid w:val="00DB3E61"/>
    <w:rsid w:val="00DB74D5"/>
    <w:rsid w:val="00DD35BA"/>
    <w:rsid w:val="00DD550A"/>
    <w:rsid w:val="00DE1FE4"/>
    <w:rsid w:val="00DF116B"/>
    <w:rsid w:val="00DF3D50"/>
    <w:rsid w:val="00DF7EB3"/>
    <w:rsid w:val="00E029F3"/>
    <w:rsid w:val="00E02C2C"/>
    <w:rsid w:val="00E0340C"/>
    <w:rsid w:val="00E03ACC"/>
    <w:rsid w:val="00E05AAC"/>
    <w:rsid w:val="00E16CBD"/>
    <w:rsid w:val="00E3300C"/>
    <w:rsid w:val="00E41DC5"/>
    <w:rsid w:val="00E43C3D"/>
    <w:rsid w:val="00E46BFF"/>
    <w:rsid w:val="00E50579"/>
    <w:rsid w:val="00E51E3B"/>
    <w:rsid w:val="00E54C49"/>
    <w:rsid w:val="00E550C0"/>
    <w:rsid w:val="00E61921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2EF5"/>
    <w:rsid w:val="00EE7F32"/>
    <w:rsid w:val="00EF0493"/>
    <w:rsid w:val="00EF1787"/>
    <w:rsid w:val="00EF18FD"/>
    <w:rsid w:val="00EF4720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36EC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  <w14:docId w14:val="357FAFD7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styleId="Nerazreenaomemba">
    <w:name w:val="Unresolved Mention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jze.cerne@dbr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EA5A148-EDF3-4872-8FEB-2D22368D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512</TotalTime>
  <Pages>4</Pages>
  <Words>1050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7432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Saša ŠTRBENC</cp:lastModifiedBy>
  <cp:revision>84</cp:revision>
  <cp:lastPrinted>2016-09-02T10:46:00Z</cp:lastPrinted>
  <dcterms:created xsi:type="dcterms:W3CDTF">2016-09-29T09:04:00Z</dcterms:created>
  <dcterms:modified xsi:type="dcterms:W3CDTF">2020-09-03T09:56:00Z</dcterms:modified>
</cp:coreProperties>
</file>