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7C9C" w14:textId="6F2E326F" w:rsidR="000563FE" w:rsidRPr="00F676CD" w:rsidRDefault="000563FE" w:rsidP="00371639">
      <w:pPr>
        <w:ind w:left="7080"/>
        <w:jc w:val="center"/>
        <w:rPr>
          <w:rFonts w:ascii="Arial" w:hAnsi="Arial" w:cs="Arial"/>
          <w:b/>
          <w:i/>
          <w:sz w:val="20"/>
          <w:szCs w:val="20"/>
        </w:rPr>
      </w:pPr>
      <w:r w:rsidRPr="00F676CD">
        <w:rPr>
          <w:rFonts w:ascii="Arial" w:hAnsi="Arial" w:cs="Arial"/>
          <w:b/>
          <w:i/>
          <w:sz w:val="20"/>
          <w:szCs w:val="20"/>
        </w:rPr>
        <w:t>Priloga 3</w:t>
      </w:r>
    </w:p>
    <w:p w14:paraId="0D1F4AE0" w14:textId="7F0C0CB5" w:rsidR="00F676CD" w:rsidRPr="00361454" w:rsidRDefault="00F676CD" w:rsidP="00371639">
      <w:pPr>
        <w:rPr>
          <w:rFonts w:ascii="Arial" w:hAnsi="Arial" w:cs="Arial"/>
          <w:sz w:val="22"/>
          <w:szCs w:val="22"/>
        </w:rPr>
      </w:pPr>
      <w:r w:rsidRPr="00361454">
        <w:rPr>
          <w:rFonts w:ascii="Arial" w:hAnsi="Arial" w:cs="Arial"/>
          <w:sz w:val="22"/>
          <w:szCs w:val="22"/>
        </w:rPr>
        <w:t>ŠT. JAVNEGA RAZPISA:</w:t>
      </w:r>
      <w:r w:rsidRPr="00361454">
        <w:rPr>
          <w:rFonts w:ascii="Arial" w:hAnsi="Arial" w:cs="Arial"/>
          <w:sz w:val="22"/>
          <w:szCs w:val="22"/>
        </w:rPr>
        <w:tab/>
      </w:r>
      <w:r>
        <w:rPr>
          <w:rFonts w:ascii="Arial" w:hAnsi="Arial" w:cs="Arial"/>
          <w:sz w:val="22"/>
          <w:szCs w:val="22"/>
        </w:rPr>
        <w:t>2021/</w:t>
      </w:r>
      <w:r w:rsidR="00066E90">
        <w:rPr>
          <w:rFonts w:ascii="Arial" w:hAnsi="Arial" w:cs="Arial"/>
          <w:sz w:val="22"/>
          <w:szCs w:val="22"/>
        </w:rPr>
        <w:t>146</w:t>
      </w:r>
    </w:p>
    <w:p w14:paraId="04882CA0" w14:textId="53323977" w:rsidR="00F676CD" w:rsidRPr="00361454" w:rsidRDefault="00F676CD" w:rsidP="00371639">
      <w:pPr>
        <w:rPr>
          <w:rFonts w:ascii="Arial" w:hAnsi="Arial" w:cs="Arial"/>
          <w:sz w:val="22"/>
          <w:szCs w:val="22"/>
        </w:rPr>
      </w:pPr>
      <w:r>
        <w:rPr>
          <w:rFonts w:ascii="Arial" w:hAnsi="Arial" w:cs="Arial"/>
          <w:sz w:val="22"/>
          <w:szCs w:val="22"/>
        </w:rPr>
        <w:t xml:space="preserve">DATUM: </w:t>
      </w:r>
      <w:r>
        <w:rPr>
          <w:rFonts w:ascii="Arial" w:hAnsi="Arial" w:cs="Arial"/>
          <w:sz w:val="22"/>
          <w:szCs w:val="22"/>
        </w:rPr>
        <w:tab/>
      </w:r>
      <w:r>
        <w:rPr>
          <w:rFonts w:ascii="Arial" w:hAnsi="Arial" w:cs="Arial"/>
          <w:sz w:val="22"/>
          <w:szCs w:val="22"/>
        </w:rPr>
        <w:tab/>
      </w:r>
      <w:r>
        <w:rPr>
          <w:rFonts w:ascii="Arial" w:hAnsi="Arial" w:cs="Arial"/>
          <w:sz w:val="22"/>
          <w:szCs w:val="22"/>
        </w:rPr>
        <w:tab/>
      </w:r>
      <w:r w:rsidR="00E46288">
        <w:rPr>
          <w:rFonts w:ascii="Arial" w:hAnsi="Arial" w:cs="Arial"/>
          <w:sz w:val="22"/>
          <w:szCs w:val="22"/>
        </w:rPr>
        <w:t>19.4.2021</w:t>
      </w:r>
    </w:p>
    <w:p w14:paraId="5A526338" w14:textId="7470C336" w:rsidR="000563FE" w:rsidRPr="000563FE" w:rsidRDefault="00F676CD" w:rsidP="00E46288">
      <w:pPr>
        <w:rPr>
          <w:rFonts w:ascii="Arial" w:hAnsi="Arial" w:cs="Arial"/>
          <w:b/>
          <w:i/>
          <w:sz w:val="22"/>
          <w:szCs w:val="22"/>
        </w:rPr>
      </w:pPr>
      <w:r w:rsidRPr="00361454">
        <w:rPr>
          <w:rFonts w:ascii="Arial" w:hAnsi="Arial" w:cs="Arial"/>
          <w:sz w:val="22"/>
          <w:szCs w:val="22"/>
        </w:rPr>
        <w:t xml:space="preserve">PREDMET: </w:t>
      </w:r>
      <w:r w:rsidRPr="00361454">
        <w:rPr>
          <w:rFonts w:ascii="Arial" w:hAnsi="Arial" w:cs="Arial"/>
          <w:sz w:val="22"/>
          <w:szCs w:val="22"/>
        </w:rPr>
        <w:tab/>
      </w:r>
      <w:r w:rsidRPr="00361454">
        <w:rPr>
          <w:rFonts w:ascii="Arial" w:hAnsi="Arial" w:cs="Arial"/>
          <w:sz w:val="22"/>
          <w:szCs w:val="22"/>
        </w:rPr>
        <w:tab/>
      </w:r>
      <w:r w:rsidRPr="00361454">
        <w:rPr>
          <w:rFonts w:ascii="Arial" w:hAnsi="Arial" w:cs="Arial"/>
          <w:sz w:val="22"/>
          <w:szCs w:val="22"/>
        </w:rPr>
        <w:tab/>
      </w:r>
      <w:r w:rsidR="00E46288">
        <w:rPr>
          <w:rFonts w:ascii="Arial" w:hAnsi="Arial" w:cs="Arial"/>
          <w:sz w:val="22"/>
          <w:szCs w:val="22"/>
        </w:rPr>
        <w:t>Menjava, skladiščenje in obnavljanje motornih olj</w:t>
      </w:r>
    </w:p>
    <w:p w14:paraId="25B53868" w14:textId="77777777" w:rsidR="000563FE" w:rsidRPr="000563FE" w:rsidRDefault="000563FE" w:rsidP="00371639">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5D3FAABF" w:rsidR="000563FE" w:rsidRPr="000563FE" w:rsidRDefault="000563FE" w:rsidP="00371639">
      <w:pPr>
        <w:ind w:left="360"/>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objavil obvestilo o javnem naročilu </w:t>
      </w:r>
      <w:r w:rsidR="00C83D3D">
        <w:rPr>
          <w:rFonts w:ascii="Arial" w:hAnsi="Arial" w:cs="Arial"/>
          <w:sz w:val="22"/>
          <w:szCs w:val="22"/>
          <w:lang w:eastAsia="en-US"/>
        </w:rPr>
        <w:t>male vrednosti</w:t>
      </w:r>
      <w:r w:rsidRPr="000563FE">
        <w:rPr>
          <w:rFonts w:ascii="Arial" w:hAnsi="Arial" w:cs="Arial"/>
          <w:sz w:val="22"/>
          <w:szCs w:val="22"/>
          <w:lang w:eastAsia="en-US"/>
        </w:rPr>
        <w:t>. V ta namen je naročnik v skladu s citiranim zakonom pripravil ta navodila za izdelavo ponudbe.</w:t>
      </w:r>
    </w:p>
    <w:p w14:paraId="3BD2763D" w14:textId="77777777" w:rsidR="000563FE" w:rsidRPr="000563FE" w:rsidRDefault="000563FE" w:rsidP="00371639">
      <w:pPr>
        <w:rPr>
          <w:rFonts w:ascii="Arial" w:hAnsi="Arial" w:cs="Arial"/>
          <w:sz w:val="22"/>
          <w:szCs w:val="22"/>
          <w:lang w:eastAsia="en-US"/>
        </w:rPr>
      </w:pPr>
    </w:p>
    <w:p w14:paraId="140ECFF0"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52CB1ABF" w14:textId="77777777" w:rsidR="00066E90" w:rsidRPr="004D2DA2" w:rsidRDefault="00066E90" w:rsidP="00995018">
      <w:pPr>
        <w:pStyle w:val="Telobesedila"/>
        <w:spacing w:after="0"/>
        <w:ind w:left="360"/>
        <w:jc w:val="both"/>
        <w:rPr>
          <w:rFonts w:ascii="Arial" w:hAnsi="Arial" w:cs="Arial"/>
          <w:sz w:val="22"/>
          <w:szCs w:val="22"/>
        </w:rPr>
      </w:pPr>
      <w:r w:rsidRPr="004D2DA2">
        <w:rPr>
          <w:rFonts w:ascii="Arial" w:hAnsi="Arial" w:cs="Arial"/>
          <w:sz w:val="22"/>
          <w:szCs w:val="22"/>
        </w:rPr>
        <w:t>Predmet javnega naročila je menjava motornih olj, in sicer:</w:t>
      </w:r>
    </w:p>
    <w:p w14:paraId="54CE05F9" w14:textId="38297115" w:rsidR="00066E90" w:rsidRPr="004D2DA2" w:rsidRDefault="00066E90" w:rsidP="00995018">
      <w:pPr>
        <w:pStyle w:val="Telobesedila"/>
        <w:numPr>
          <w:ilvl w:val="0"/>
          <w:numId w:val="32"/>
        </w:numPr>
        <w:spacing w:after="0"/>
        <w:jc w:val="both"/>
        <w:rPr>
          <w:rFonts w:ascii="Arial" w:hAnsi="Arial" w:cs="Arial"/>
          <w:sz w:val="22"/>
          <w:szCs w:val="22"/>
        </w:rPr>
      </w:pPr>
      <w:r w:rsidRPr="004D2DA2">
        <w:rPr>
          <w:rFonts w:ascii="Arial" w:hAnsi="Arial" w:cs="Arial"/>
          <w:sz w:val="22"/>
          <w:szCs w:val="22"/>
        </w:rPr>
        <w:t xml:space="preserve">prodaja 44.580 litrov motornega olja, last naročnika, skladiščenega pri podjetju Petrol, </w:t>
      </w:r>
      <w:proofErr w:type="spellStart"/>
      <w:r w:rsidRPr="004D2DA2">
        <w:rPr>
          <w:rFonts w:ascii="Arial" w:hAnsi="Arial" w:cs="Arial"/>
          <w:sz w:val="22"/>
          <w:szCs w:val="22"/>
        </w:rPr>
        <w:t>d.d</w:t>
      </w:r>
      <w:proofErr w:type="spellEnd"/>
      <w:r w:rsidRPr="004D2DA2">
        <w:rPr>
          <w:rFonts w:ascii="Arial" w:hAnsi="Arial" w:cs="Arial"/>
          <w:sz w:val="22"/>
          <w:szCs w:val="22"/>
        </w:rPr>
        <w:t xml:space="preserve">., Ljubljana, Dunajska cesta 50, 1000 Ljubljana, na lokaciji Petrol, </w:t>
      </w:r>
      <w:proofErr w:type="spellStart"/>
      <w:r w:rsidRPr="004D2DA2">
        <w:rPr>
          <w:rFonts w:ascii="Arial" w:hAnsi="Arial" w:cs="Arial"/>
          <w:sz w:val="22"/>
          <w:szCs w:val="22"/>
        </w:rPr>
        <w:t>d.d</w:t>
      </w:r>
      <w:proofErr w:type="spellEnd"/>
      <w:r w:rsidRPr="004D2DA2">
        <w:rPr>
          <w:rFonts w:ascii="Arial" w:hAnsi="Arial" w:cs="Arial"/>
          <w:sz w:val="22"/>
          <w:szCs w:val="22"/>
        </w:rPr>
        <w:t>., Ljubljana, SDC Zalog, Zaloška 259, 1260 Ljubljana;</w:t>
      </w:r>
    </w:p>
    <w:p w14:paraId="175916F5" w14:textId="06AB6B54" w:rsidR="000563FE" w:rsidRPr="00995018" w:rsidRDefault="00066E90" w:rsidP="00995018">
      <w:pPr>
        <w:pStyle w:val="Telobesedila"/>
        <w:numPr>
          <w:ilvl w:val="0"/>
          <w:numId w:val="26"/>
        </w:numPr>
        <w:spacing w:after="0"/>
        <w:jc w:val="both"/>
        <w:rPr>
          <w:rFonts w:ascii="Arial" w:hAnsi="Arial" w:cs="Arial"/>
          <w:sz w:val="22"/>
          <w:szCs w:val="22"/>
        </w:rPr>
      </w:pPr>
      <w:r w:rsidRPr="004D2DA2">
        <w:rPr>
          <w:rFonts w:ascii="Arial" w:hAnsi="Arial" w:cs="Arial"/>
          <w:sz w:val="22"/>
          <w:szCs w:val="22"/>
        </w:rPr>
        <w:t>nabava 44.580 litrov motor</w:t>
      </w:r>
      <w:r w:rsidR="00995018">
        <w:rPr>
          <w:rFonts w:ascii="Arial" w:hAnsi="Arial" w:cs="Arial"/>
          <w:sz w:val="22"/>
          <w:szCs w:val="22"/>
        </w:rPr>
        <w:t xml:space="preserve">nega olja v skladišču </w:t>
      </w:r>
      <w:r w:rsidR="008A2E80">
        <w:rPr>
          <w:rFonts w:ascii="Arial" w:hAnsi="Arial" w:cs="Arial"/>
          <w:sz w:val="22"/>
          <w:szCs w:val="22"/>
        </w:rPr>
        <w:t>pon</w:t>
      </w:r>
      <w:r w:rsidR="00904504">
        <w:rPr>
          <w:rFonts w:ascii="Arial" w:hAnsi="Arial" w:cs="Arial"/>
          <w:sz w:val="22"/>
          <w:szCs w:val="22"/>
        </w:rPr>
        <w:t>u</w:t>
      </w:r>
      <w:r w:rsidR="008A2E80">
        <w:rPr>
          <w:rFonts w:ascii="Arial" w:hAnsi="Arial" w:cs="Arial"/>
          <w:sz w:val="22"/>
          <w:szCs w:val="22"/>
        </w:rPr>
        <w:t>d</w:t>
      </w:r>
      <w:r w:rsidR="00904504">
        <w:rPr>
          <w:rFonts w:ascii="Arial" w:hAnsi="Arial" w:cs="Arial"/>
          <w:sz w:val="22"/>
          <w:szCs w:val="22"/>
        </w:rPr>
        <w:t>nika</w:t>
      </w:r>
      <w:r w:rsidR="000563FE" w:rsidRPr="00995018">
        <w:rPr>
          <w:rFonts w:ascii="Arial" w:hAnsi="Arial" w:cs="Arial"/>
          <w:sz w:val="22"/>
          <w:szCs w:val="22"/>
        </w:rPr>
        <w:t>.</w:t>
      </w:r>
    </w:p>
    <w:p w14:paraId="4FD2784A" w14:textId="671ABA54" w:rsidR="000563FE" w:rsidRDefault="000563FE" w:rsidP="00371639">
      <w:pPr>
        <w:jc w:val="both"/>
        <w:rPr>
          <w:rFonts w:ascii="Arial" w:hAnsi="Arial" w:cs="Arial"/>
          <w:sz w:val="22"/>
          <w:szCs w:val="22"/>
          <w:u w:val="single"/>
          <w:lang w:eastAsia="en-US"/>
        </w:rPr>
      </w:pPr>
    </w:p>
    <w:p w14:paraId="62574426" w14:textId="6FEEFDF1" w:rsidR="00800B0A" w:rsidRPr="003B0C87" w:rsidRDefault="003B0C87" w:rsidP="00800B0A">
      <w:pPr>
        <w:ind w:left="360"/>
        <w:jc w:val="both"/>
        <w:rPr>
          <w:rFonts w:ascii="Arial" w:hAnsi="Arial" w:cs="Arial"/>
          <w:sz w:val="22"/>
          <w:szCs w:val="22"/>
          <w:lang w:eastAsia="en-US"/>
        </w:rPr>
      </w:pPr>
      <w:r w:rsidRPr="003B0C87">
        <w:rPr>
          <w:rFonts w:ascii="Arial" w:hAnsi="Arial" w:cs="Arial"/>
          <w:sz w:val="22"/>
          <w:szCs w:val="22"/>
          <w:lang w:eastAsia="en-US"/>
        </w:rPr>
        <w:t xml:space="preserve">Ponudnik mora zagotoviti </w:t>
      </w:r>
      <w:r w:rsidR="00037CA8">
        <w:rPr>
          <w:rFonts w:ascii="Arial" w:hAnsi="Arial" w:cs="Arial"/>
          <w:sz w:val="22"/>
          <w:szCs w:val="22"/>
          <w:lang w:eastAsia="en-US"/>
        </w:rPr>
        <w:t xml:space="preserve">tudi </w:t>
      </w:r>
      <w:r w:rsidRPr="003B0C87">
        <w:rPr>
          <w:rFonts w:ascii="Arial" w:hAnsi="Arial" w:cs="Arial"/>
          <w:sz w:val="22"/>
          <w:szCs w:val="22"/>
          <w:lang w:eastAsia="en-US"/>
        </w:rPr>
        <w:t>skladiščenje in obnavljanje ponujenih motornih olj.</w:t>
      </w:r>
      <w:r w:rsidR="00800B0A">
        <w:rPr>
          <w:rFonts w:ascii="Arial" w:hAnsi="Arial" w:cs="Arial"/>
          <w:sz w:val="22"/>
          <w:szCs w:val="22"/>
          <w:lang w:eastAsia="en-US"/>
        </w:rPr>
        <w:t xml:space="preserve"> Dobavljena motorna olja morajo ustrezati zahtevam naročnika iz tehničnih specifikacij.</w:t>
      </w:r>
    </w:p>
    <w:p w14:paraId="04BADDC2" w14:textId="77777777" w:rsidR="003B0C87" w:rsidRPr="000563FE" w:rsidRDefault="003B0C87" w:rsidP="00371639">
      <w:pPr>
        <w:jc w:val="both"/>
        <w:rPr>
          <w:rFonts w:ascii="Arial" w:hAnsi="Arial" w:cs="Arial"/>
          <w:sz w:val="22"/>
          <w:szCs w:val="22"/>
          <w:u w:val="single"/>
          <w:lang w:eastAsia="en-US"/>
        </w:rPr>
      </w:pPr>
    </w:p>
    <w:p w14:paraId="585D8D11"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40C9CB6D" w14:textId="07F4DF87" w:rsidR="00C94119" w:rsidRPr="00C94119" w:rsidRDefault="00C94119" w:rsidP="00C94119">
      <w:pPr>
        <w:jc w:val="both"/>
        <w:rPr>
          <w:rFonts w:ascii="Arial" w:hAnsi="Arial" w:cs="Arial"/>
          <w:sz w:val="22"/>
          <w:szCs w:val="22"/>
          <w:lang w:eastAsia="en-US"/>
        </w:rPr>
      </w:pPr>
      <w:r>
        <w:rPr>
          <w:rFonts w:ascii="Arial" w:hAnsi="Arial" w:cs="Arial"/>
          <w:sz w:val="22"/>
          <w:szCs w:val="22"/>
          <w:lang w:eastAsia="en-US"/>
        </w:rPr>
        <w:t>P</w:t>
      </w:r>
      <w:r w:rsidRPr="00C94119">
        <w:rPr>
          <w:rFonts w:ascii="Arial" w:hAnsi="Arial" w:cs="Arial"/>
          <w:sz w:val="22"/>
          <w:szCs w:val="22"/>
          <w:lang w:eastAsia="en-US"/>
        </w:rPr>
        <w:t xml:space="preserve">onudbena dokumentacija mora biti izpolnjena v slovenskem jeziku. </w:t>
      </w:r>
      <w:r>
        <w:rPr>
          <w:rFonts w:ascii="Arial" w:hAnsi="Arial" w:cs="Arial"/>
          <w:sz w:val="22"/>
          <w:szCs w:val="22"/>
          <w:lang w:eastAsia="en-US"/>
        </w:rPr>
        <w:t>Tehnične</w:t>
      </w:r>
      <w:r w:rsidRPr="00C94119">
        <w:rPr>
          <w:rFonts w:ascii="Arial" w:hAnsi="Arial" w:cs="Arial"/>
          <w:sz w:val="22"/>
          <w:szCs w:val="22"/>
          <w:lang w:eastAsia="en-US"/>
        </w:rPr>
        <w:t xml:space="preserve"> </w:t>
      </w:r>
      <w:r>
        <w:rPr>
          <w:rFonts w:ascii="Arial" w:hAnsi="Arial" w:cs="Arial"/>
          <w:sz w:val="22"/>
          <w:szCs w:val="22"/>
          <w:lang w:eastAsia="en-US"/>
        </w:rPr>
        <w:t>specifikacije</w:t>
      </w:r>
      <w:r w:rsidRPr="00C94119">
        <w:rPr>
          <w:rFonts w:ascii="Arial" w:hAnsi="Arial" w:cs="Arial"/>
          <w:sz w:val="22"/>
          <w:szCs w:val="22"/>
          <w:lang w:eastAsia="en-US"/>
        </w:rPr>
        <w:t xml:space="preserve"> </w:t>
      </w:r>
      <w:r>
        <w:rPr>
          <w:rFonts w:ascii="Arial" w:hAnsi="Arial" w:cs="Arial"/>
          <w:sz w:val="22"/>
          <w:szCs w:val="22"/>
          <w:lang w:eastAsia="en-US"/>
        </w:rPr>
        <w:t>so</w:t>
      </w:r>
      <w:r w:rsidRPr="00C94119">
        <w:rPr>
          <w:rFonts w:ascii="Arial" w:hAnsi="Arial" w:cs="Arial"/>
          <w:sz w:val="22"/>
          <w:szCs w:val="22"/>
          <w:lang w:eastAsia="en-US"/>
        </w:rPr>
        <w:t xml:space="preserve"> lahko tudi v angleškem jeziku, vendar </w:t>
      </w:r>
      <w:r>
        <w:rPr>
          <w:rFonts w:ascii="Arial" w:hAnsi="Arial" w:cs="Arial"/>
          <w:sz w:val="22"/>
          <w:szCs w:val="22"/>
          <w:lang w:eastAsia="en-US"/>
        </w:rPr>
        <w:t>jih</w:t>
      </w:r>
      <w:r w:rsidRPr="00C94119">
        <w:rPr>
          <w:rFonts w:ascii="Arial" w:hAnsi="Arial" w:cs="Arial"/>
          <w:sz w:val="22"/>
          <w:szCs w:val="22"/>
          <w:lang w:eastAsia="en-US"/>
        </w:rPr>
        <w:t xml:space="preserve"> mora ponudnik na poziv naročnika dopolniti s slovenskim prevodom.</w:t>
      </w:r>
      <w:r>
        <w:rPr>
          <w:rFonts w:ascii="Arial" w:hAnsi="Arial" w:cs="Arial"/>
          <w:sz w:val="22"/>
          <w:szCs w:val="22"/>
          <w:lang w:eastAsia="en-US"/>
        </w:rPr>
        <w:t xml:space="preserve"> Varnostni listi morajo biti predloženi v slovenskem jeziku.</w:t>
      </w:r>
    </w:p>
    <w:p w14:paraId="29CD2296" w14:textId="188DDA35" w:rsidR="00C94119" w:rsidRPr="000563FE" w:rsidRDefault="00C94119" w:rsidP="00C94119">
      <w:pPr>
        <w:jc w:val="both"/>
        <w:rPr>
          <w:rFonts w:ascii="Arial" w:hAnsi="Arial" w:cs="Arial"/>
          <w:sz w:val="22"/>
          <w:szCs w:val="22"/>
          <w:lang w:eastAsia="en-US"/>
        </w:rPr>
      </w:pPr>
      <w:r w:rsidRPr="00C94119">
        <w:rPr>
          <w:rFonts w:ascii="Arial" w:hAnsi="Arial" w:cs="Arial"/>
          <w:sz w:val="22"/>
          <w:szCs w:val="22"/>
          <w:lang w:eastAsia="en-US"/>
        </w:rPr>
        <w:t>Komunikacija s ponudniki bo potekala v slovenskem jeziku, ki je tudi uradni jezik naročnika.</w:t>
      </w:r>
    </w:p>
    <w:p w14:paraId="603078C9" w14:textId="77777777" w:rsidR="000563FE" w:rsidRPr="000563FE" w:rsidRDefault="000563FE" w:rsidP="00371639">
      <w:pPr>
        <w:ind w:left="360"/>
        <w:rPr>
          <w:rFonts w:ascii="Arial" w:hAnsi="Arial" w:cs="Arial"/>
          <w:sz w:val="22"/>
          <w:szCs w:val="22"/>
          <w:lang w:eastAsia="en-US"/>
        </w:rPr>
      </w:pPr>
    </w:p>
    <w:p w14:paraId="3E969AF9"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Ponudniki morajo ponudbe predložiti v informacijski sistem e-JN na spletnem naslovu </w:t>
      </w:r>
      <w:hyperlink r:id="rId11" w:history="1">
        <w:r w:rsidRPr="00F27109">
          <w:rPr>
            <w:rFonts w:ascii="Arial" w:hAnsi="Arial" w:cs="Arial"/>
            <w:sz w:val="22"/>
            <w:szCs w:val="22"/>
          </w:rPr>
          <w:t>https://ejn.gov.si/</w:t>
        </w:r>
      </w:hyperlink>
      <w:r w:rsidRPr="00F27109">
        <w:rPr>
          <w:rFonts w:ascii="Arial" w:hAnsi="Arial" w:cs="Arial"/>
          <w:sz w:val="22"/>
          <w:szCs w:val="22"/>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F27109" w:rsidRDefault="000563FE" w:rsidP="00371639">
      <w:pPr>
        <w:tabs>
          <w:tab w:val="num" w:pos="0"/>
        </w:tabs>
        <w:jc w:val="both"/>
        <w:rPr>
          <w:rFonts w:ascii="Arial" w:hAnsi="Arial" w:cs="Arial"/>
          <w:sz w:val="22"/>
          <w:szCs w:val="22"/>
        </w:rPr>
      </w:pPr>
    </w:p>
    <w:p w14:paraId="22DC3B46"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F27109" w:rsidRDefault="000563FE" w:rsidP="00371639">
      <w:pPr>
        <w:tabs>
          <w:tab w:val="num" w:pos="0"/>
        </w:tabs>
        <w:jc w:val="both"/>
        <w:rPr>
          <w:rFonts w:ascii="Arial" w:hAnsi="Arial" w:cs="Arial"/>
          <w:sz w:val="22"/>
          <w:szCs w:val="22"/>
        </w:rPr>
      </w:pPr>
    </w:p>
    <w:p w14:paraId="6096E90B"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F27109" w:rsidRDefault="000563FE" w:rsidP="00371639">
      <w:pPr>
        <w:tabs>
          <w:tab w:val="num" w:pos="0"/>
        </w:tabs>
        <w:jc w:val="both"/>
        <w:rPr>
          <w:rFonts w:ascii="Arial" w:hAnsi="Arial" w:cs="Arial"/>
          <w:sz w:val="22"/>
          <w:szCs w:val="22"/>
        </w:rPr>
      </w:pPr>
    </w:p>
    <w:p w14:paraId="324503F2" w14:textId="3B3EA910"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Ponudba se šteje za pravočasno oddano, če jo naročnik prejme preko sistema e-JN najkasneje do </w:t>
      </w:r>
      <w:r w:rsidR="00C83D3D" w:rsidRPr="00560CB0">
        <w:rPr>
          <w:rFonts w:ascii="Arial" w:hAnsi="Arial" w:cs="Arial"/>
          <w:b/>
          <w:sz w:val="22"/>
          <w:szCs w:val="22"/>
        </w:rPr>
        <w:t>19</w:t>
      </w:r>
      <w:r w:rsidR="003B0C87" w:rsidRPr="00560CB0">
        <w:rPr>
          <w:rFonts w:ascii="Arial" w:hAnsi="Arial" w:cs="Arial"/>
          <w:b/>
          <w:sz w:val="22"/>
          <w:szCs w:val="22"/>
        </w:rPr>
        <w:t>.5.</w:t>
      </w:r>
      <w:r w:rsidR="00500D07" w:rsidRPr="00560CB0">
        <w:rPr>
          <w:rFonts w:ascii="Arial" w:hAnsi="Arial" w:cs="Arial"/>
          <w:b/>
          <w:sz w:val="22"/>
          <w:szCs w:val="22"/>
        </w:rPr>
        <w:t>2021</w:t>
      </w:r>
      <w:r w:rsidRPr="00560CB0">
        <w:rPr>
          <w:rFonts w:ascii="Arial" w:hAnsi="Arial" w:cs="Arial"/>
          <w:b/>
          <w:sz w:val="22"/>
          <w:szCs w:val="22"/>
        </w:rPr>
        <w:t xml:space="preserve"> do 1</w:t>
      </w:r>
      <w:r w:rsidR="00D30E44" w:rsidRPr="00560CB0">
        <w:rPr>
          <w:rFonts w:ascii="Arial" w:hAnsi="Arial" w:cs="Arial"/>
          <w:b/>
          <w:sz w:val="22"/>
          <w:szCs w:val="22"/>
        </w:rPr>
        <w:t>0</w:t>
      </w:r>
      <w:r w:rsidRPr="00560CB0">
        <w:rPr>
          <w:rFonts w:ascii="Arial" w:hAnsi="Arial" w:cs="Arial"/>
          <w:b/>
          <w:sz w:val="22"/>
          <w:szCs w:val="22"/>
        </w:rPr>
        <w:t>.00 ure</w:t>
      </w:r>
      <w:r w:rsidRPr="00F27109">
        <w:rPr>
          <w:rFonts w:ascii="Arial" w:hAnsi="Arial" w:cs="Arial"/>
          <w:sz w:val="22"/>
          <w:szCs w:val="22"/>
        </w:rPr>
        <w:t>. Za oddano ponudbo se šteje ponudba, ki je v informacijskem sistemu e-JN označena s statusom »ODDANO«.</w:t>
      </w:r>
    </w:p>
    <w:p w14:paraId="1CB51762" w14:textId="77777777" w:rsidR="000563FE" w:rsidRPr="00F27109" w:rsidRDefault="000563FE" w:rsidP="00371639">
      <w:pPr>
        <w:tabs>
          <w:tab w:val="num" w:pos="0"/>
        </w:tabs>
        <w:jc w:val="both"/>
        <w:rPr>
          <w:rFonts w:ascii="Arial" w:hAnsi="Arial" w:cs="Arial"/>
          <w:sz w:val="22"/>
          <w:szCs w:val="22"/>
        </w:rPr>
      </w:pPr>
    </w:p>
    <w:p w14:paraId="6A4ED47B"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Ponudnik lahko do roka za oddajo ponudb svojo ponudbo umakne ali spremeni. Če ponudnik v informacijskem sistemu e-JN svojo ponudbo umakne, se šteje, da ponudba ni bila oddana in </w:t>
      </w:r>
      <w:r w:rsidRPr="00F27109">
        <w:rPr>
          <w:rFonts w:ascii="Arial" w:hAnsi="Arial" w:cs="Arial"/>
          <w:sz w:val="22"/>
          <w:szCs w:val="22"/>
        </w:rPr>
        <w:lastRenderedPageBreak/>
        <w:t xml:space="preserve">je naročnik v sistemu e-JN tudi ne bo videl. Če ponudnik svojo ponudbo v informacijskem sistemu e-JN spremeni, je naročniku v tem sistemu odprta zadnja oddana ponudba. </w:t>
      </w:r>
    </w:p>
    <w:p w14:paraId="6D3A5044" w14:textId="77777777" w:rsidR="000563FE" w:rsidRPr="00F27109" w:rsidRDefault="000563FE" w:rsidP="00371639">
      <w:pPr>
        <w:tabs>
          <w:tab w:val="num" w:pos="0"/>
        </w:tabs>
        <w:jc w:val="both"/>
        <w:rPr>
          <w:rFonts w:ascii="Arial" w:hAnsi="Arial" w:cs="Arial"/>
          <w:sz w:val="22"/>
          <w:szCs w:val="22"/>
        </w:rPr>
      </w:pPr>
    </w:p>
    <w:p w14:paraId="71263BE2"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Po preteku roka za predložitev ponudb ponudbe ne bo več mogoče oddati.</w:t>
      </w:r>
    </w:p>
    <w:p w14:paraId="62D43E9E" w14:textId="77777777" w:rsidR="000563FE" w:rsidRPr="00F27109" w:rsidRDefault="000563FE" w:rsidP="00371639">
      <w:pPr>
        <w:tabs>
          <w:tab w:val="num" w:pos="0"/>
        </w:tabs>
        <w:jc w:val="both"/>
        <w:rPr>
          <w:rFonts w:ascii="Arial" w:hAnsi="Arial" w:cs="Arial"/>
          <w:sz w:val="22"/>
          <w:szCs w:val="22"/>
        </w:rPr>
      </w:pPr>
    </w:p>
    <w:p w14:paraId="0373146F" w14:textId="785DB11F" w:rsid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3D60E99F" w14:textId="13425C0D" w:rsidR="006550F5" w:rsidRDefault="009E7254" w:rsidP="00371639">
      <w:pPr>
        <w:tabs>
          <w:tab w:val="num" w:pos="0"/>
        </w:tabs>
        <w:jc w:val="both"/>
        <w:rPr>
          <w:rFonts w:ascii="Arial" w:hAnsi="Arial" w:cs="Arial"/>
          <w:sz w:val="22"/>
          <w:szCs w:val="22"/>
        </w:rPr>
      </w:pPr>
      <w:hyperlink r:id="rId12" w:history="1">
        <w:r w:rsidR="006550F5" w:rsidRPr="00A55036">
          <w:rPr>
            <w:rStyle w:val="Hiperpovezava"/>
            <w:rFonts w:ascii="Arial" w:hAnsi="Arial" w:cs="Arial"/>
            <w:sz w:val="22"/>
            <w:szCs w:val="22"/>
          </w:rPr>
          <w:t>https://ejn.gov.si/ponudba/pages/aktualno/aktualno_javno_narocilo_podrobno.xhtml?zadevaId=24983</w:t>
        </w:r>
      </w:hyperlink>
      <w:r w:rsidR="006550F5">
        <w:rPr>
          <w:rFonts w:ascii="Arial" w:hAnsi="Arial" w:cs="Arial"/>
          <w:sz w:val="22"/>
          <w:szCs w:val="22"/>
        </w:rPr>
        <w:t>.</w:t>
      </w:r>
    </w:p>
    <w:p w14:paraId="71BBC352" w14:textId="77777777" w:rsidR="00D7148D" w:rsidRPr="000563FE" w:rsidRDefault="00D7148D" w:rsidP="00371639">
      <w:pPr>
        <w:tabs>
          <w:tab w:val="num" w:pos="0"/>
        </w:tabs>
        <w:jc w:val="both"/>
        <w:rPr>
          <w:rFonts w:ascii="Arial" w:hAnsi="Arial" w:cs="Arial"/>
          <w:sz w:val="22"/>
          <w:szCs w:val="22"/>
        </w:rPr>
      </w:pPr>
    </w:p>
    <w:p w14:paraId="4BA93955" w14:textId="77777777" w:rsidR="000563FE" w:rsidRPr="00371639"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371639">
        <w:rPr>
          <w:rFonts w:ascii="Arial" w:hAnsi="Arial" w:cs="Arial"/>
          <w:b/>
          <w:sz w:val="22"/>
          <w:szCs w:val="22"/>
          <w:u w:val="single"/>
        </w:rPr>
        <w:t>Čas in kraj odpiranja ponudb</w:t>
      </w:r>
    </w:p>
    <w:p w14:paraId="36094BCB" w14:textId="342306D5"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C83D3D" w:rsidRPr="00560CB0">
        <w:rPr>
          <w:rFonts w:ascii="Arial" w:hAnsi="Arial" w:cs="Arial"/>
          <w:b/>
          <w:sz w:val="22"/>
          <w:szCs w:val="22"/>
        </w:rPr>
        <w:t>19</w:t>
      </w:r>
      <w:r w:rsidR="003B0C87" w:rsidRPr="00560CB0">
        <w:rPr>
          <w:rFonts w:ascii="Arial" w:hAnsi="Arial" w:cs="Arial"/>
          <w:b/>
          <w:sz w:val="22"/>
          <w:szCs w:val="22"/>
        </w:rPr>
        <w:t>.5.</w:t>
      </w:r>
      <w:r w:rsidR="00500D07" w:rsidRPr="00560CB0">
        <w:rPr>
          <w:rFonts w:ascii="Arial" w:hAnsi="Arial" w:cs="Arial"/>
          <w:b/>
          <w:sz w:val="22"/>
          <w:szCs w:val="22"/>
        </w:rPr>
        <w:t>2021</w:t>
      </w:r>
      <w:r w:rsidRPr="00560CB0">
        <w:rPr>
          <w:rFonts w:ascii="Arial" w:hAnsi="Arial" w:cs="Arial"/>
          <w:b/>
          <w:sz w:val="22"/>
          <w:szCs w:val="22"/>
        </w:rPr>
        <w:t xml:space="preserve"> in se bo začelo ob 1</w:t>
      </w:r>
      <w:r w:rsidR="00D30E44" w:rsidRPr="00560CB0">
        <w:rPr>
          <w:rFonts w:ascii="Arial" w:hAnsi="Arial" w:cs="Arial"/>
          <w:b/>
          <w:sz w:val="22"/>
          <w:szCs w:val="22"/>
        </w:rPr>
        <w:t>0</w:t>
      </w:r>
      <w:r w:rsidRPr="00560CB0">
        <w:rPr>
          <w:rFonts w:ascii="Arial" w:hAnsi="Arial" w:cs="Arial"/>
          <w:b/>
          <w:sz w:val="22"/>
          <w:szCs w:val="22"/>
        </w:rPr>
        <w:t>.</w:t>
      </w:r>
      <w:r w:rsidR="00904504">
        <w:rPr>
          <w:rFonts w:ascii="Arial" w:hAnsi="Arial" w:cs="Arial"/>
          <w:b/>
          <w:sz w:val="22"/>
          <w:szCs w:val="22"/>
        </w:rPr>
        <w:t>0</w:t>
      </w:r>
      <w:r w:rsidRPr="00560CB0">
        <w:rPr>
          <w:rFonts w:ascii="Arial" w:hAnsi="Arial" w:cs="Arial"/>
          <w:b/>
          <w:sz w:val="22"/>
          <w:szCs w:val="22"/>
        </w:rPr>
        <w:t xml:space="preserve">1 uri </w:t>
      </w:r>
      <w:r w:rsidRPr="000563FE">
        <w:rPr>
          <w:rFonts w:ascii="Arial" w:hAnsi="Arial" w:cs="Arial"/>
          <w:sz w:val="22"/>
          <w:szCs w:val="22"/>
        </w:rPr>
        <w:t xml:space="preserve">na spletnem naslovu </w:t>
      </w:r>
      <w:hyperlink r:id="rId13" w:history="1">
        <w:r w:rsidRPr="003B0C87">
          <w:rPr>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371639">
      <w:pPr>
        <w:tabs>
          <w:tab w:val="num" w:pos="0"/>
        </w:tabs>
        <w:jc w:val="both"/>
        <w:rPr>
          <w:rFonts w:ascii="Arial" w:hAnsi="Arial" w:cs="Arial"/>
          <w:sz w:val="22"/>
          <w:szCs w:val="22"/>
        </w:rPr>
      </w:pPr>
    </w:p>
    <w:p w14:paraId="2496423C"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0C00BBB" w:rsidR="000563FE" w:rsidRDefault="000563FE" w:rsidP="00371639">
      <w:pPr>
        <w:tabs>
          <w:tab w:val="num" w:pos="0"/>
        </w:tabs>
        <w:jc w:val="both"/>
        <w:rPr>
          <w:rFonts w:ascii="Arial" w:hAnsi="Arial" w:cs="Arial"/>
          <w:sz w:val="22"/>
          <w:szCs w:val="22"/>
        </w:rPr>
      </w:pPr>
    </w:p>
    <w:p w14:paraId="128EEF8F" w14:textId="729F2DA3" w:rsidR="006165F3" w:rsidRDefault="006165F3" w:rsidP="00371639">
      <w:pPr>
        <w:tabs>
          <w:tab w:val="num" w:pos="0"/>
        </w:tabs>
        <w:jc w:val="both"/>
        <w:rPr>
          <w:rFonts w:ascii="Arial" w:hAnsi="Arial" w:cs="Arial"/>
          <w:sz w:val="22"/>
          <w:szCs w:val="22"/>
        </w:rPr>
      </w:pPr>
      <w:r w:rsidRPr="006550F5">
        <w:rPr>
          <w:rFonts w:ascii="Arial" w:hAnsi="Arial" w:cs="Arial"/>
          <w:sz w:val="22"/>
          <w:szCs w:val="22"/>
        </w:rPr>
        <w:t>Po prejemu ponudb lahko naročnik izvede tudi pogajanja.</w:t>
      </w:r>
    </w:p>
    <w:p w14:paraId="5FA6BB2D" w14:textId="05837E81" w:rsidR="006165F3" w:rsidRDefault="006165F3" w:rsidP="00371639">
      <w:pPr>
        <w:tabs>
          <w:tab w:val="num" w:pos="0"/>
        </w:tabs>
        <w:jc w:val="both"/>
        <w:rPr>
          <w:rFonts w:ascii="Arial" w:hAnsi="Arial" w:cs="Arial"/>
          <w:sz w:val="22"/>
          <w:szCs w:val="22"/>
        </w:rPr>
      </w:pPr>
    </w:p>
    <w:p w14:paraId="7DB8D733" w14:textId="6D1B3B34" w:rsidR="003B4193" w:rsidRPr="003B4193" w:rsidRDefault="00C94119" w:rsidP="003B4193">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3B4193">
        <w:rPr>
          <w:rFonts w:ascii="Arial" w:hAnsi="Arial" w:cs="Arial"/>
          <w:b/>
          <w:sz w:val="22"/>
          <w:szCs w:val="22"/>
          <w:u w:val="single"/>
        </w:rPr>
        <w:t>Ponudnik</w:t>
      </w:r>
    </w:p>
    <w:p w14:paraId="2A324DD9" w14:textId="7C8C11C0" w:rsidR="00C94119" w:rsidRPr="003B4193" w:rsidRDefault="009017F9" w:rsidP="003B4193">
      <w:pPr>
        <w:tabs>
          <w:tab w:val="num" w:pos="0"/>
        </w:tabs>
        <w:jc w:val="both"/>
        <w:rPr>
          <w:rFonts w:ascii="Arial" w:hAnsi="Arial" w:cs="Arial"/>
          <w:sz w:val="22"/>
          <w:szCs w:val="22"/>
        </w:rPr>
      </w:pPr>
      <w:r>
        <w:rPr>
          <w:rFonts w:ascii="Arial" w:hAnsi="Arial" w:cs="Arial"/>
          <w:sz w:val="22"/>
          <w:szCs w:val="22"/>
        </w:rPr>
        <w:t>J</w:t>
      </w:r>
      <w:r w:rsidR="00C94119" w:rsidRPr="003B4193">
        <w:rPr>
          <w:rFonts w:ascii="Arial" w:hAnsi="Arial" w:cs="Arial"/>
          <w:sz w:val="22"/>
          <w:szCs w:val="22"/>
        </w:rPr>
        <w:t>e podjetje ali organizacija gospodarskih subjektov (glavnega ponudnika, so-ponudnikov ter njihovih podizvajalcev), ki skupaj oddajo ponudbo za izvedbo na tem javnem naročilu.</w:t>
      </w:r>
    </w:p>
    <w:p w14:paraId="2098DE4D" w14:textId="77777777" w:rsidR="00C94119" w:rsidRPr="000563FE" w:rsidRDefault="00C94119" w:rsidP="00371639">
      <w:pPr>
        <w:tabs>
          <w:tab w:val="num" w:pos="0"/>
        </w:tabs>
        <w:jc w:val="both"/>
        <w:rPr>
          <w:rFonts w:ascii="Arial" w:hAnsi="Arial" w:cs="Arial"/>
          <w:sz w:val="22"/>
          <w:szCs w:val="22"/>
        </w:rPr>
      </w:pPr>
    </w:p>
    <w:p w14:paraId="1502FF4A"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371639">
      <w:pPr>
        <w:pStyle w:val="Telobesedila"/>
        <w:tabs>
          <w:tab w:val="num" w:pos="0"/>
        </w:tabs>
        <w:rPr>
          <w:rFonts w:ascii="Arial" w:hAnsi="Arial" w:cs="Arial"/>
          <w:sz w:val="22"/>
          <w:szCs w:val="22"/>
        </w:rPr>
      </w:pPr>
    </w:p>
    <w:p w14:paraId="4620D86C"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6C0CC433" w14:textId="18083468" w:rsidR="000563FE" w:rsidRPr="000563FE" w:rsidRDefault="000563FE" w:rsidP="00B72E0D">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r w:rsidR="00B72E0D">
        <w:rPr>
          <w:rFonts w:ascii="Arial" w:hAnsi="Arial" w:cs="Arial"/>
          <w:sz w:val="22"/>
          <w:szCs w:val="22"/>
          <w:lang w:eastAsia="en-US"/>
        </w:rPr>
        <w:t xml:space="preserve"> </w:t>
      </w:r>
      <w:r w:rsidRPr="000563FE">
        <w:rPr>
          <w:rFonts w:ascii="Arial" w:hAnsi="Arial" w:cs="Arial"/>
          <w:sz w:val="22"/>
          <w:szCs w:val="22"/>
          <w:lang w:eastAsia="en-US"/>
        </w:rPr>
        <w:t xml:space="preserve">Skrajni rok, do katerega ponudnik lahko zahteva dodatna pojasnila v zvezi z razpisno dokumentacijo, je </w:t>
      </w:r>
      <w:r w:rsidR="00C83D3D">
        <w:rPr>
          <w:rFonts w:ascii="Arial" w:hAnsi="Arial" w:cs="Arial"/>
          <w:sz w:val="22"/>
          <w:szCs w:val="22"/>
          <w:lang w:eastAsia="en-US"/>
        </w:rPr>
        <w:t xml:space="preserve">osem </w:t>
      </w:r>
      <w:r w:rsidRPr="000563FE">
        <w:rPr>
          <w:rFonts w:ascii="Arial" w:hAnsi="Arial" w:cs="Arial"/>
          <w:sz w:val="22"/>
          <w:szCs w:val="22"/>
          <w:lang w:eastAsia="en-US"/>
        </w:rPr>
        <w:t>dni pred rokom za oddajo ponudbe.</w:t>
      </w:r>
    </w:p>
    <w:p w14:paraId="40CFCE77" w14:textId="0B2D22DB" w:rsidR="000563FE" w:rsidRPr="000563FE" w:rsidRDefault="009017F9" w:rsidP="00371639">
      <w:pPr>
        <w:jc w:val="both"/>
        <w:rPr>
          <w:rFonts w:ascii="Arial" w:hAnsi="Arial" w:cs="Arial"/>
          <w:sz w:val="22"/>
          <w:szCs w:val="22"/>
          <w:lang w:eastAsia="en-US"/>
        </w:rPr>
      </w:pPr>
      <w:r>
        <w:rPr>
          <w:rFonts w:ascii="Arial" w:hAnsi="Arial" w:cs="Arial"/>
          <w:sz w:val="22"/>
          <w:szCs w:val="22"/>
          <w:lang w:eastAsia="en-US"/>
        </w:rPr>
        <w:t>Naročnik bo na vsa vprašanja</w:t>
      </w:r>
      <w:r w:rsidR="000563FE" w:rsidRPr="000563FE">
        <w:rPr>
          <w:rFonts w:ascii="Arial" w:hAnsi="Arial" w:cs="Arial"/>
          <w:sz w:val="22"/>
          <w:szCs w:val="22"/>
          <w:lang w:eastAsia="en-US"/>
        </w:rPr>
        <w:t xml:space="preserve"> </w:t>
      </w:r>
      <w:r w:rsidR="00B72E0D">
        <w:rPr>
          <w:rFonts w:ascii="Arial" w:hAnsi="Arial" w:cs="Arial"/>
          <w:sz w:val="22"/>
          <w:szCs w:val="22"/>
          <w:lang w:eastAsia="en-US"/>
        </w:rPr>
        <w:t xml:space="preserve">odgovoril v </w:t>
      </w:r>
      <w:r w:rsidR="006550F5">
        <w:rPr>
          <w:rFonts w:ascii="Arial" w:hAnsi="Arial" w:cs="Arial"/>
          <w:sz w:val="22"/>
          <w:szCs w:val="22"/>
          <w:lang w:eastAsia="en-US"/>
        </w:rPr>
        <w:t>najkasneje šest dni pred rokom za oddajo ponudbe</w:t>
      </w:r>
      <w:r w:rsidR="00B72E0D">
        <w:rPr>
          <w:rFonts w:ascii="Arial" w:hAnsi="Arial" w:cs="Arial"/>
          <w:sz w:val="22"/>
          <w:szCs w:val="22"/>
          <w:lang w:eastAsia="en-US"/>
        </w:rPr>
        <w:t xml:space="preserve"> preko Portala javnih naročil pod pogojem, da bo vprašanje posredovano pravočasno.</w:t>
      </w:r>
    </w:p>
    <w:p w14:paraId="7F308178" w14:textId="77777777" w:rsidR="000563FE" w:rsidRPr="000563FE" w:rsidRDefault="000563FE" w:rsidP="00371639">
      <w:pPr>
        <w:jc w:val="both"/>
        <w:rPr>
          <w:rFonts w:ascii="Arial" w:hAnsi="Arial" w:cs="Arial"/>
          <w:sz w:val="22"/>
          <w:szCs w:val="22"/>
        </w:rPr>
      </w:pPr>
    </w:p>
    <w:p w14:paraId="02E3DB6C"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549D7F79" w:rsidR="000563FE" w:rsidRPr="000563FE" w:rsidRDefault="000563FE" w:rsidP="00371639">
      <w:pPr>
        <w:jc w:val="both"/>
        <w:rPr>
          <w:rFonts w:ascii="Arial" w:hAnsi="Arial" w:cs="Arial"/>
          <w:sz w:val="22"/>
          <w:szCs w:val="22"/>
          <w:lang w:eastAsia="en-US"/>
        </w:rPr>
      </w:pPr>
      <w:r w:rsidRPr="000563FE">
        <w:rPr>
          <w:rFonts w:ascii="Arial" w:hAnsi="Arial" w:cs="Arial"/>
          <w:sz w:val="22"/>
          <w:szCs w:val="22"/>
          <w:lang w:eastAsia="en-US"/>
        </w:rPr>
        <w:t xml:space="preserve">Naročnik lahko do roka, ki je določen za oddajo ponudb, spremeni in dopolni razpisno dokumentacijo. Spremembe in dopolnitve razpisne dokumentacije bo naročnik objavil preko </w:t>
      </w:r>
      <w:r w:rsidR="00560CB0">
        <w:rPr>
          <w:rFonts w:ascii="Arial" w:hAnsi="Arial" w:cs="Arial"/>
          <w:sz w:val="22"/>
          <w:szCs w:val="22"/>
          <w:lang w:eastAsia="en-US"/>
        </w:rPr>
        <w:t>P</w:t>
      </w:r>
      <w:r w:rsidRPr="000563FE">
        <w:rPr>
          <w:rFonts w:ascii="Arial" w:hAnsi="Arial" w:cs="Arial"/>
          <w:sz w:val="22"/>
          <w:szCs w:val="22"/>
          <w:lang w:eastAsia="en-US"/>
        </w:rPr>
        <w:t>ortala javnih naročil.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371639">
      <w:pPr>
        <w:rPr>
          <w:rFonts w:ascii="Arial" w:hAnsi="Arial" w:cs="Arial"/>
          <w:sz w:val="22"/>
          <w:szCs w:val="22"/>
          <w:lang w:eastAsia="en-US"/>
        </w:rPr>
      </w:pPr>
    </w:p>
    <w:p w14:paraId="761FB98A" w14:textId="77777777" w:rsidR="000563FE" w:rsidRPr="000563FE" w:rsidRDefault="000563FE" w:rsidP="00371639">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371639">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073504B7" w14:textId="076EAEC4" w:rsidR="00D30E44" w:rsidRPr="000563FE" w:rsidRDefault="00D30E44" w:rsidP="00371639">
      <w:pPr>
        <w:rPr>
          <w:rFonts w:ascii="Arial" w:hAnsi="Arial" w:cs="Arial"/>
          <w:sz w:val="22"/>
          <w:szCs w:val="22"/>
          <w:lang w:eastAsia="en-US"/>
        </w:rPr>
      </w:pPr>
    </w:p>
    <w:p w14:paraId="22A83DD7"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Pogoji za ugotavljanje sposobnosti ponudnika</w:t>
      </w:r>
    </w:p>
    <w:p w14:paraId="2B592C6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Ponudnik mora izpolnjevati vse v tej točki navedene pogoje. </w:t>
      </w:r>
    </w:p>
    <w:p w14:paraId="170980AE" w14:textId="77777777" w:rsidR="000563FE" w:rsidRPr="000563FE" w:rsidRDefault="000563FE" w:rsidP="00371639">
      <w:pPr>
        <w:tabs>
          <w:tab w:val="num" w:pos="0"/>
        </w:tabs>
        <w:jc w:val="both"/>
        <w:rPr>
          <w:rFonts w:ascii="Arial" w:hAnsi="Arial" w:cs="Arial"/>
          <w:sz w:val="22"/>
          <w:szCs w:val="22"/>
        </w:rPr>
      </w:pPr>
    </w:p>
    <w:p w14:paraId="629A4017" w14:textId="45801BC6"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4A91A62D" w14:textId="650C9411" w:rsidR="000563FE" w:rsidRPr="00371639" w:rsidRDefault="000563FE" w:rsidP="00371639">
      <w:pPr>
        <w:pStyle w:val="Odstavekseznama"/>
        <w:tabs>
          <w:tab w:val="num" w:pos="0"/>
        </w:tabs>
        <w:spacing w:line="240" w:lineRule="auto"/>
        <w:ind w:left="0"/>
        <w:rPr>
          <w:rFonts w:ascii="Arial" w:eastAsia="Times New Roman" w:hAnsi="Arial" w:cs="Arial"/>
          <w:lang w:eastAsia="sl-SI"/>
        </w:rPr>
      </w:pPr>
    </w:p>
    <w:p w14:paraId="649EB1CD" w14:textId="77777777" w:rsidR="000563FE" w:rsidRPr="000563FE" w:rsidRDefault="000563FE" w:rsidP="00371639">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3717F857" w14:textId="77777777" w:rsidR="000563FE" w:rsidRPr="000563FE" w:rsidRDefault="000563FE" w:rsidP="00371639">
      <w:pPr>
        <w:pStyle w:val="Telobesedila"/>
        <w:tabs>
          <w:tab w:val="num" w:pos="0"/>
        </w:tabs>
        <w:rPr>
          <w:rFonts w:ascii="Arial" w:hAnsi="Arial" w:cs="Arial"/>
          <w:sz w:val="22"/>
          <w:szCs w:val="22"/>
        </w:rPr>
      </w:pPr>
    </w:p>
    <w:p w14:paraId="2D9EE68A"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2C9BBBE3"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371639">
      <w:pPr>
        <w:pStyle w:val="Telobesedila"/>
        <w:tabs>
          <w:tab w:val="num" w:pos="0"/>
        </w:tabs>
        <w:rPr>
          <w:rFonts w:ascii="Arial" w:hAnsi="Arial" w:cs="Arial"/>
          <w:sz w:val="22"/>
          <w:szCs w:val="22"/>
        </w:rPr>
      </w:pPr>
    </w:p>
    <w:p w14:paraId="506FE2CD" w14:textId="2ADAD7B3" w:rsidR="000563FE" w:rsidRPr="000563FE" w:rsidRDefault="000563FE" w:rsidP="00371639">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za vse gospodarske subjekte v ponudbi</w:t>
      </w:r>
      <w:r w:rsidR="00C83D3D">
        <w:rPr>
          <w:rFonts w:ascii="Arial" w:hAnsi="Arial" w:cs="Arial"/>
          <w:b/>
          <w:i/>
          <w:sz w:val="22"/>
          <w:szCs w:val="22"/>
        </w:rPr>
        <w:t xml:space="preserve"> in vse osebe, ki imajo pooblastila za njihovo zastopanje ali odločanje ali nadzor v njem</w:t>
      </w:r>
      <w:r w:rsidRPr="000563FE">
        <w:rPr>
          <w:rFonts w:ascii="Arial" w:hAnsi="Arial" w:cs="Arial"/>
          <w:b/>
          <w:i/>
          <w:sz w:val="22"/>
          <w:szCs w:val="22"/>
        </w:rPr>
        <w:t>.</w:t>
      </w:r>
    </w:p>
    <w:p w14:paraId="6F5CB78C" w14:textId="77777777" w:rsidR="000563FE" w:rsidRPr="000563FE" w:rsidRDefault="000563FE" w:rsidP="00371639">
      <w:pPr>
        <w:tabs>
          <w:tab w:val="num" w:pos="0"/>
          <w:tab w:val="left" w:pos="887"/>
        </w:tabs>
        <w:jc w:val="both"/>
        <w:rPr>
          <w:rFonts w:ascii="Arial" w:hAnsi="Arial" w:cs="Arial"/>
          <w:b/>
          <w:i/>
          <w:sz w:val="22"/>
          <w:szCs w:val="22"/>
        </w:rPr>
      </w:pPr>
    </w:p>
    <w:p w14:paraId="688F5D82"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371639">
      <w:pPr>
        <w:pStyle w:val="Odstavekseznama"/>
        <w:tabs>
          <w:tab w:val="num" w:pos="0"/>
        </w:tabs>
        <w:spacing w:line="240" w:lineRule="auto"/>
        <w:ind w:left="0"/>
        <w:rPr>
          <w:rFonts w:ascii="Arial" w:hAnsi="Arial" w:cs="Arial"/>
        </w:rPr>
      </w:pPr>
    </w:p>
    <w:p w14:paraId="0F7EF2D8" w14:textId="623B7BD3" w:rsidR="000563FE" w:rsidRPr="000563FE" w:rsidRDefault="000563FE" w:rsidP="00371639">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za vse gospodarske subjekte v ponudbi.</w:t>
      </w:r>
    </w:p>
    <w:p w14:paraId="1436F727" w14:textId="77777777" w:rsidR="000563FE" w:rsidRPr="000563FE" w:rsidRDefault="000563FE" w:rsidP="00371639">
      <w:pPr>
        <w:tabs>
          <w:tab w:val="num" w:pos="0"/>
        </w:tabs>
        <w:rPr>
          <w:rFonts w:ascii="Arial" w:hAnsi="Arial" w:cs="Arial"/>
          <w:sz w:val="22"/>
          <w:szCs w:val="22"/>
        </w:rPr>
      </w:pPr>
    </w:p>
    <w:p w14:paraId="5D772A59"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371639">
      <w:pPr>
        <w:pStyle w:val="Telobesedila2"/>
        <w:spacing w:after="0" w:line="240" w:lineRule="auto"/>
        <w:jc w:val="both"/>
        <w:rPr>
          <w:rFonts w:cs="Arial"/>
        </w:rPr>
      </w:pPr>
    </w:p>
    <w:p w14:paraId="497038FE" w14:textId="012AD887" w:rsidR="000563FE" w:rsidRPr="000563FE" w:rsidRDefault="000563FE" w:rsidP="00371639">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p>
    <w:p w14:paraId="71474B2D" w14:textId="77777777" w:rsidR="000563FE" w:rsidRPr="000563FE" w:rsidRDefault="000563FE" w:rsidP="00371639">
      <w:pPr>
        <w:pStyle w:val="Telobesedila2"/>
        <w:spacing w:after="0" w:line="240" w:lineRule="auto"/>
        <w:ind w:left="360"/>
        <w:jc w:val="both"/>
        <w:rPr>
          <w:rFonts w:cs="Arial"/>
          <w:b/>
          <w:i/>
        </w:rPr>
      </w:pPr>
    </w:p>
    <w:p w14:paraId="2133F693" w14:textId="5C38451F"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w:t>
      </w:r>
      <w:r w:rsidR="00D315AE">
        <w:rPr>
          <w:rFonts w:ascii="Arial" w:hAnsi="Arial" w:cs="Arial"/>
        </w:rPr>
        <w:t>ocialnega ali delovnega prava (</w:t>
      </w:r>
      <w:r w:rsidRPr="000563FE">
        <w:rPr>
          <w:rFonts w:ascii="Arial" w:hAnsi="Arial" w:cs="Arial"/>
        </w:rPr>
        <w:t>3.člen ZJN-3A);</w:t>
      </w:r>
    </w:p>
    <w:p w14:paraId="618728E9" w14:textId="77777777" w:rsidR="000563FE" w:rsidRPr="000563FE" w:rsidRDefault="000563FE" w:rsidP="00371639">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77777777" w:rsidR="000563FE" w:rsidRPr="000563FE" w:rsidRDefault="000563FE" w:rsidP="00371639">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4A00B723" w14:textId="77777777" w:rsidR="000563FE" w:rsidRPr="000563FE" w:rsidRDefault="000563FE" w:rsidP="00371639">
      <w:pPr>
        <w:pStyle w:val="Odstavekseznama"/>
        <w:tabs>
          <w:tab w:val="num" w:pos="0"/>
        </w:tabs>
        <w:spacing w:line="240" w:lineRule="auto"/>
        <w:ind w:left="0"/>
        <w:rPr>
          <w:rFonts w:ascii="Arial" w:hAnsi="Arial" w:cs="Arial"/>
        </w:rPr>
      </w:pPr>
    </w:p>
    <w:p w14:paraId="187E8B64" w14:textId="15CFB5FC" w:rsidR="000563FE" w:rsidRPr="000563FE" w:rsidRDefault="000563FE" w:rsidP="00371639">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w:t>
      </w:r>
      <w:r w:rsidRPr="000563FE">
        <w:rPr>
          <w:rFonts w:cs="Arial"/>
          <w:b/>
          <w:i/>
          <w:color w:val="333333"/>
        </w:rPr>
        <w:t xml:space="preserve"> </w:t>
      </w:r>
      <w:r w:rsidRPr="000563FE">
        <w:rPr>
          <w:rFonts w:cs="Arial"/>
          <w:b/>
          <w:i/>
        </w:rPr>
        <w:t>za vse gospodarske subjekte v ponudbi.</w:t>
      </w:r>
    </w:p>
    <w:p w14:paraId="49B62E5B" w14:textId="77777777" w:rsidR="000563FE" w:rsidRPr="000563FE" w:rsidRDefault="000563FE" w:rsidP="00371639">
      <w:pPr>
        <w:pStyle w:val="Telobesedila2"/>
        <w:tabs>
          <w:tab w:val="num" w:pos="0"/>
        </w:tabs>
        <w:spacing w:after="0" w:line="240" w:lineRule="auto"/>
        <w:jc w:val="both"/>
        <w:rPr>
          <w:rFonts w:cs="Arial"/>
          <w:b/>
          <w:i/>
        </w:rPr>
      </w:pPr>
    </w:p>
    <w:p w14:paraId="6D1D2748"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1278E746" w14:textId="77777777"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371639">
      <w:pPr>
        <w:pStyle w:val="Telobesedila2"/>
        <w:tabs>
          <w:tab w:val="num" w:pos="0"/>
        </w:tabs>
        <w:spacing w:after="0" w:line="240" w:lineRule="auto"/>
        <w:jc w:val="both"/>
        <w:rPr>
          <w:rFonts w:cs="Arial"/>
          <w:i/>
        </w:rPr>
      </w:pPr>
    </w:p>
    <w:p w14:paraId="3F496A2B" w14:textId="36B4F951" w:rsidR="000563FE" w:rsidRPr="000563FE" w:rsidRDefault="000563FE" w:rsidP="00371639">
      <w:pPr>
        <w:pStyle w:val="Odstavekseznama"/>
        <w:tabs>
          <w:tab w:val="num" w:pos="0"/>
        </w:tabs>
        <w:spacing w:line="240" w:lineRule="auto"/>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za vse gospodarske subjekte v ponudbi.</w:t>
      </w:r>
    </w:p>
    <w:p w14:paraId="7E7AC9A3" w14:textId="77777777" w:rsidR="000563FE" w:rsidRPr="000563FE" w:rsidRDefault="000563FE" w:rsidP="00371639">
      <w:pPr>
        <w:tabs>
          <w:tab w:val="num" w:pos="0"/>
        </w:tabs>
        <w:rPr>
          <w:rFonts w:ascii="Arial" w:hAnsi="Arial" w:cs="Arial"/>
          <w:i/>
          <w:sz w:val="22"/>
          <w:szCs w:val="22"/>
        </w:rPr>
      </w:pPr>
    </w:p>
    <w:p w14:paraId="7728546E" w14:textId="77777777" w:rsidR="000563FE" w:rsidRPr="000563FE" w:rsidRDefault="000563FE" w:rsidP="00371639">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57158F09"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7FC8831D" w14:textId="63F0891F" w:rsidR="000563FE" w:rsidRPr="000563FE" w:rsidRDefault="000563FE" w:rsidP="00371639">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 xml:space="preserve">Izpolnjen obrazec ESPD </w:t>
      </w:r>
      <w:r w:rsidR="00D07076" w:rsidRPr="000563FE">
        <w:rPr>
          <w:rFonts w:cs="Arial"/>
          <w:b/>
          <w:i/>
        </w:rPr>
        <w:t>za vse gospodarske subjekte v ponudbi</w:t>
      </w:r>
      <w:r w:rsidR="00D07076">
        <w:rPr>
          <w:rFonts w:cs="Arial"/>
          <w:b/>
          <w:i/>
        </w:rPr>
        <w:t>.</w:t>
      </w:r>
    </w:p>
    <w:p w14:paraId="4A5AE506" w14:textId="77777777" w:rsidR="000563FE" w:rsidRPr="000563FE" w:rsidRDefault="000563FE" w:rsidP="00371639">
      <w:pPr>
        <w:pStyle w:val="Telobesedila"/>
        <w:tabs>
          <w:tab w:val="num" w:pos="0"/>
        </w:tabs>
        <w:rPr>
          <w:rFonts w:ascii="Arial" w:hAnsi="Arial" w:cs="Arial"/>
          <w:sz w:val="22"/>
          <w:szCs w:val="22"/>
        </w:rPr>
      </w:pPr>
    </w:p>
    <w:p w14:paraId="1C10E9D4"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4FE72AE7" w14:textId="77777777" w:rsidR="000563FE" w:rsidRPr="000563FE" w:rsidRDefault="000563FE" w:rsidP="00371639">
      <w:pPr>
        <w:tabs>
          <w:tab w:val="center" w:pos="4536"/>
          <w:tab w:val="right" w:pos="9072"/>
        </w:tabs>
        <w:jc w:val="both"/>
        <w:rPr>
          <w:rFonts w:ascii="Arial" w:hAnsi="Arial" w:cs="Arial"/>
          <w:sz w:val="22"/>
          <w:szCs w:val="22"/>
        </w:rPr>
      </w:pPr>
      <w:r w:rsidRPr="000563FE">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0563FE">
        <w:rPr>
          <w:rFonts w:ascii="Arial" w:hAnsi="Arial" w:cs="Arial"/>
          <w:sz w:val="22"/>
          <w:szCs w:val="22"/>
        </w:rPr>
        <w:t>Moody's</w:t>
      </w:r>
      <w:proofErr w:type="spellEnd"/>
      <w:r w:rsidRPr="000563FE">
        <w:rPr>
          <w:rFonts w:ascii="Arial" w:hAnsi="Arial" w:cs="Arial"/>
          <w:sz w:val="22"/>
          <w:szCs w:val="22"/>
        </w:rPr>
        <w:t xml:space="preserve"> – do vključno Baa3, S&amp;P – do vključno BBB-, </w:t>
      </w:r>
      <w:proofErr w:type="spellStart"/>
      <w:r w:rsidRPr="000563FE">
        <w:rPr>
          <w:rFonts w:ascii="Arial" w:hAnsi="Arial" w:cs="Arial"/>
          <w:sz w:val="22"/>
          <w:szCs w:val="22"/>
        </w:rPr>
        <w:t>Fitch</w:t>
      </w:r>
      <w:proofErr w:type="spellEnd"/>
      <w:r w:rsidRPr="000563FE">
        <w:rPr>
          <w:rFonts w:ascii="Arial" w:hAnsi="Arial" w:cs="Arial"/>
          <w:sz w:val="22"/>
          <w:szCs w:val="22"/>
        </w:rPr>
        <w:t xml:space="preserve"> – do vključno BBB-, </w:t>
      </w:r>
      <w:proofErr w:type="spellStart"/>
      <w:r w:rsidRPr="000563FE">
        <w:rPr>
          <w:rFonts w:ascii="Arial" w:hAnsi="Arial" w:cs="Arial"/>
          <w:sz w:val="22"/>
          <w:szCs w:val="22"/>
        </w:rPr>
        <w:t>Bisnode</w:t>
      </w:r>
      <w:proofErr w:type="spellEnd"/>
      <w:r w:rsidRPr="000563FE">
        <w:rPr>
          <w:rFonts w:ascii="Arial" w:hAnsi="Arial" w:cs="Arial"/>
          <w:sz w:val="22"/>
          <w:szCs w:val="22"/>
        </w:rPr>
        <w:t xml:space="preserve"> -do vključno 6.B, CREDITREFORM do 450 . V primeru, da se na razpis javi institucija v 100 % lasti države se boniteta ne zahteva. </w:t>
      </w:r>
    </w:p>
    <w:p w14:paraId="454EC53B" w14:textId="77777777" w:rsidR="000563FE"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 xml:space="preserve">V primeru skupne ponudbe morajo bonitetni pogoj izpolniti glavni ponudnik in vsi </w:t>
      </w:r>
      <w:proofErr w:type="spellStart"/>
      <w:r w:rsidRPr="000563FE">
        <w:rPr>
          <w:rFonts w:ascii="Arial" w:hAnsi="Arial" w:cs="Arial"/>
          <w:sz w:val="22"/>
          <w:szCs w:val="22"/>
        </w:rPr>
        <w:t>soponudniki</w:t>
      </w:r>
      <w:proofErr w:type="spellEnd"/>
      <w:r w:rsidRPr="000563FE">
        <w:rPr>
          <w:rFonts w:ascii="Arial" w:hAnsi="Arial" w:cs="Arial"/>
          <w:sz w:val="22"/>
          <w:szCs w:val="22"/>
        </w:rPr>
        <w:t>. Za podizvajalce izkazovanje bonitetnega pogoja ni potrebno.</w:t>
      </w:r>
    </w:p>
    <w:p w14:paraId="79F1535A" w14:textId="77777777" w:rsidR="000563FE" w:rsidRPr="000563FE" w:rsidRDefault="000563FE" w:rsidP="00371639">
      <w:pPr>
        <w:tabs>
          <w:tab w:val="num" w:pos="0"/>
        </w:tabs>
        <w:jc w:val="both"/>
        <w:rPr>
          <w:rFonts w:ascii="Arial" w:hAnsi="Arial" w:cs="Arial"/>
          <w:sz w:val="22"/>
          <w:szCs w:val="22"/>
        </w:rPr>
      </w:pPr>
    </w:p>
    <w:p w14:paraId="484E6D70" w14:textId="75E7A5A0" w:rsidR="00D07076" w:rsidRDefault="000563FE" w:rsidP="00D0707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 xml:space="preserve">Izpolnjen obrazec ESPD </w:t>
      </w:r>
      <w:bookmarkStart w:id="0" w:name="_Toc526152249"/>
      <w:r w:rsidR="00D07076" w:rsidRPr="000563FE">
        <w:rPr>
          <w:rFonts w:cs="Arial"/>
          <w:b/>
          <w:i/>
        </w:rPr>
        <w:t>za vse gospodarske subjekte v ponudbi</w:t>
      </w:r>
      <w:r w:rsidR="00D07076">
        <w:rPr>
          <w:rFonts w:cs="Arial"/>
          <w:b/>
          <w:i/>
        </w:rPr>
        <w:t>.</w:t>
      </w:r>
    </w:p>
    <w:p w14:paraId="52C9DE97" w14:textId="1D7AD132" w:rsidR="00D07076" w:rsidRDefault="00D07076" w:rsidP="00D07076">
      <w:pPr>
        <w:pStyle w:val="Telobesedila2"/>
        <w:tabs>
          <w:tab w:val="num" w:pos="0"/>
        </w:tabs>
        <w:spacing w:after="0" w:line="240" w:lineRule="auto"/>
        <w:jc w:val="both"/>
        <w:rPr>
          <w:rFonts w:cs="Arial"/>
          <w:b/>
          <w:i/>
        </w:rPr>
      </w:pPr>
    </w:p>
    <w:p w14:paraId="0BB81D72" w14:textId="1A017AD6" w:rsidR="00D07076" w:rsidRDefault="00D07076" w:rsidP="00D07076">
      <w:pPr>
        <w:pStyle w:val="Telobesedila2"/>
        <w:tabs>
          <w:tab w:val="num" w:pos="0"/>
        </w:tabs>
        <w:spacing w:after="0" w:line="240" w:lineRule="auto"/>
        <w:jc w:val="both"/>
        <w:rPr>
          <w:rFonts w:cs="Arial"/>
          <w:b/>
          <w:i/>
        </w:rPr>
      </w:pPr>
      <w:r>
        <w:rPr>
          <w:rFonts w:cs="Arial"/>
          <w:b/>
          <w:i/>
        </w:rPr>
        <w:t>C:</w:t>
      </w:r>
      <w:r>
        <w:rPr>
          <w:rFonts w:cs="Arial"/>
          <w:b/>
          <w:i/>
        </w:rPr>
        <w:tab/>
        <w:t>Tehnična in kadrovska sposobnost:</w:t>
      </w:r>
    </w:p>
    <w:p w14:paraId="45D2200F" w14:textId="3FFEDE07" w:rsidR="00D07076" w:rsidRPr="00D07076" w:rsidRDefault="00D07076" w:rsidP="00D07076">
      <w:pPr>
        <w:pStyle w:val="Telobesedila2"/>
        <w:tabs>
          <w:tab w:val="num" w:pos="0"/>
        </w:tabs>
        <w:spacing w:after="0" w:line="240" w:lineRule="auto"/>
        <w:jc w:val="both"/>
        <w:rPr>
          <w:rFonts w:cs="Arial"/>
        </w:rPr>
      </w:pPr>
      <w:r w:rsidRPr="00D07076">
        <w:rPr>
          <w:rFonts w:cs="Arial"/>
        </w:rPr>
        <w:t xml:space="preserve">Ponudnik mora izpolnjevati pogoje glede tehnične in kadrovske </w:t>
      </w:r>
      <w:proofErr w:type="spellStart"/>
      <w:r w:rsidRPr="00D07076">
        <w:rPr>
          <w:rFonts w:cs="Arial"/>
        </w:rPr>
        <w:t>sporobnosti</w:t>
      </w:r>
      <w:proofErr w:type="spellEnd"/>
      <w:r w:rsidRPr="00D07076">
        <w:rPr>
          <w:rFonts w:cs="Arial"/>
        </w:rPr>
        <w:t xml:space="preserve"> za izvedbo naročila, in sicer tako za dobavo, kot tudi skladiščenje in obnavljanje motornih olj. Skladišče ponudnika, v katerem zagotavlja skladiščenje in obnavljanje ponujenih motornih olja izpolnjuje vse tehnične in varnostne zahteve, je locirano na ozemlju RS in ima dovoljenje za opravljanje dejavnosti.</w:t>
      </w:r>
    </w:p>
    <w:p w14:paraId="0F23B6FB" w14:textId="38215DD1" w:rsidR="00D07076" w:rsidRDefault="00D07076" w:rsidP="00D07076">
      <w:pPr>
        <w:pStyle w:val="Telobesedila2"/>
        <w:tabs>
          <w:tab w:val="num" w:pos="0"/>
        </w:tabs>
        <w:spacing w:after="0" w:line="240" w:lineRule="auto"/>
        <w:jc w:val="both"/>
        <w:rPr>
          <w:rFonts w:cs="Arial"/>
          <w:b/>
          <w:i/>
        </w:rPr>
      </w:pPr>
    </w:p>
    <w:p w14:paraId="71B18A0F" w14:textId="77777777" w:rsidR="00D07076" w:rsidRDefault="00D07076" w:rsidP="00D0707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r>
        <w:rPr>
          <w:rFonts w:cs="Arial"/>
          <w:b/>
          <w:i/>
        </w:rPr>
        <w:t>.</w:t>
      </w:r>
    </w:p>
    <w:p w14:paraId="7318E780" w14:textId="04B6D720" w:rsidR="00D07076" w:rsidRDefault="00D07076" w:rsidP="00D07076">
      <w:pPr>
        <w:pStyle w:val="Telobesedila2"/>
        <w:tabs>
          <w:tab w:val="num" w:pos="0"/>
        </w:tabs>
        <w:spacing w:after="0" w:line="240" w:lineRule="auto"/>
        <w:jc w:val="both"/>
        <w:rPr>
          <w:rFonts w:cs="Arial"/>
          <w:b/>
          <w:i/>
        </w:rPr>
      </w:pPr>
    </w:p>
    <w:p w14:paraId="75679321" w14:textId="532F74CB" w:rsidR="00D07076" w:rsidRDefault="00D07076" w:rsidP="00D07076">
      <w:pPr>
        <w:pStyle w:val="Telobesedila2"/>
        <w:tabs>
          <w:tab w:val="num" w:pos="0"/>
        </w:tabs>
        <w:spacing w:after="0" w:line="240" w:lineRule="auto"/>
        <w:jc w:val="both"/>
        <w:rPr>
          <w:rFonts w:cs="Arial"/>
          <w:b/>
          <w:i/>
        </w:rPr>
      </w:pPr>
      <w:r>
        <w:rPr>
          <w:rFonts w:cs="Arial"/>
          <w:b/>
          <w:i/>
        </w:rPr>
        <w:t>D:</w:t>
      </w:r>
      <w:r>
        <w:rPr>
          <w:rFonts w:cs="Arial"/>
          <w:b/>
          <w:i/>
        </w:rPr>
        <w:tab/>
        <w:t>Varnost, varovanje zdravja in okolja:</w:t>
      </w:r>
    </w:p>
    <w:p w14:paraId="5EA07652" w14:textId="6DCD1925" w:rsidR="00D07076" w:rsidRPr="00D07076" w:rsidRDefault="00D07076" w:rsidP="00D07076">
      <w:pPr>
        <w:pStyle w:val="Telobesedila2"/>
        <w:tabs>
          <w:tab w:val="num" w:pos="0"/>
        </w:tabs>
        <w:spacing w:after="0" w:line="240" w:lineRule="auto"/>
        <w:jc w:val="both"/>
        <w:rPr>
          <w:rFonts w:cs="Arial"/>
        </w:rPr>
      </w:pPr>
    </w:p>
    <w:p w14:paraId="704A7FE6" w14:textId="04CC2057" w:rsidR="00D07076" w:rsidRPr="00D07076" w:rsidRDefault="00D07076" w:rsidP="00D07076">
      <w:pPr>
        <w:pStyle w:val="Telobesedila2"/>
        <w:tabs>
          <w:tab w:val="num" w:pos="0"/>
        </w:tabs>
        <w:spacing w:after="0" w:line="240" w:lineRule="auto"/>
        <w:jc w:val="both"/>
        <w:rPr>
          <w:rFonts w:cs="Arial"/>
        </w:rPr>
      </w:pPr>
      <w:r w:rsidRPr="00D07076">
        <w:rPr>
          <w:rFonts w:cs="Arial"/>
        </w:rPr>
        <w:t>Izvedba naročila v celoti izpolnjuje zahteve za varnost, zdravje in varovanje okolja, kot jih določajo veljavni predpisi.</w:t>
      </w:r>
    </w:p>
    <w:p w14:paraId="26016D58" w14:textId="568E8DD9" w:rsidR="00D07076" w:rsidRPr="00D07076" w:rsidRDefault="00D07076" w:rsidP="00D07076">
      <w:pPr>
        <w:pStyle w:val="Telobesedila2"/>
        <w:tabs>
          <w:tab w:val="num" w:pos="0"/>
        </w:tabs>
        <w:spacing w:after="0" w:line="240" w:lineRule="auto"/>
        <w:jc w:val="both"/>
        <w:rPr>
          <w:rFonts w:cs="Arial"/>
        </w:rPr>
      </w:pPr>
    </w:p>
    <w:p w14:paraId="31235ABE" w14:textId="77777777" w:rsidR="00041516" w:rsidRDefault="00041516" w:rsidP="0004151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r>
        <w:rPr>
          <w:rFonts w:cs="Arial"/>
          <w:b/>
          <w:i/>
        </w:rPr>
        <w:t>.</w:t>
      </w:r>
    </w:p>
    <w:p w14:paraId="35E4A9E1" w14:textId="77777777" w:rsidR="00D07076" w:rsidRPr="00D07076" w:rsidRDefault="00D07076" w:rsidP="00D07076">
      <w:pPr>
        <w:pStyle w:val="Telobesedila2"/>
        <w:tabs>
          <w:tab w:val="num" w:pos="0"/>
        </w:tabs>
        <w:spacing w:after="0" w:line="240" w:lineRule="auto"/>
        <w:jc w:val="both"/>
        <w:rPr>
          <w:rFonts w:cs="Arial"/>
        </w:rPr>
      </w:pPr>
    </w:p>
    <w:p w14:paraId="11F0BF6E" w14:textId="74F2513E" w:rsidR="000563FE" w:rsidRPr="000563FE" w:rsidRDefault="000563FE" w:rsidP="00D07076">
      <w:pPr>
        <w:pStyle w:val="Telobesedila2"/>
        <w:tabs>
          <w:tab w:val="num" w:pos="0"/>
        </w:tabs>
        <w:spacing w:after="0" w:line="240" w:lineRule="auto"/>
        <w:jc w:val="both"/>
        <w:rPr>
          <w:rFonts w:cs="Arial"/>
          <w:i/>
          <w:u w:val="single"/>
        </w:rPr>
      </w:pPr>
      <w:r w:rsidRPr="000563FE">
        <w:rPr>
          <w:rFonts w:cs="Arial"/>
          <w:i/>
          <w:u w:val="single"/>
        </w:rPr>
        <w:t>Drugi pogoji</w:t>
      </w:r>
      <w:bookmarkEnd w:id="0"/>
      <w:r w:rsidRPr="000563FE">
        <w:rPr>
          <w:rFonts w:cs="Arial"/>
          <w:i/>
          <w:u w:val="single"/>
        </w:rPr>
        <w:t xml:space="preserve"> </w:t>
      </w:r>
    </w:p>
    <w:p w14:paraId="5BECACCF" w14:textId="77777777" w:rsidR="000563FE" w:rsidRPr="000563FE" w:rsidRDefault="000563FE" w:rsidP="00371639">
      <w:pPr>
        <w:pStyle w:val="Odstavekseznama"/>
        <w:numPr>
          <w:ilvl w:val="0"/>
          <w:numId w:val="30"/>
        </w:numPr>
        <w:tabs>
          <w:tab w:val="left" w:pos="142"/>
        </w:tabs>
        <w:spacing w:line="240" w:lineRule="auto"/>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3D11D053" w14:textId="5517D2C8" w:rsidR="000563FE" w:rsidRPr="000563FE" w:rsidRDefault="000563FE" w:rsidP="00371639">
      <w:pPr>
        <w:tabs>
          <w:tab w:val="left" w:pos="142"/>
        </w:tabs>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00041516" w:rsidRPr="009017F9">
        <w:rPr>
          <w:rFonts w:ascii="Arial" w:hAnsi="Arial" w:cs="Arial"/>
          <w:b/>
          <w:i/>
          <w:sz w:val="22"/>
          <w:szCs w:val="22"/>
        </w:rPr>
        <w:t xml:space="preserve">Izpolnjen obrazec ESPD </w:t>
      </w:r>
      <w:r w:rsidRPr="009017F9">
        <w:rPr>
          <w:rFonts w:ascii="Arial" w:hAnsi="Arial" w:cs="Arial"/>
          <w:b/>
          <w:i/>
          <w:sz w:val="22"/>
          <w:szCs w:val="22"/>
        </w:rPr>
        <w:t>za vse gospodarske subjekte v ponudbi.</w:t>
      </w:r>
    </w:p>
    <w:p w14:paraId="6F71DF29"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7E8B0E05" w14:textId="77777777" w:rsidR="000563FE" w:rsidRPr="000563FE" w:rsidRDefault="000563FE" w:rsidP="00371639">
      <w:pPr>
        <w:numPr>
          <w:ilvl w:val="0"/>
          <w:numId w:val="30"/>
        </w:numPr>
        <w:tabs>
          <w:tab w:val="left" w:pos="142"/>
        </w:tabs>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37A5C5D6"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6DA36B7F" w14:textId="0D840073" w:rsidR="000563FE" w:rsidRPr="009017F9" w:rsidRDefault="000563FE" w:rsidP="00371639">
      <w:pPr>
        <w:tabs>
          <w:tab w:val="left" w:pos="142"/>
        </w:tabs>
        <w:ind w:left="426" w:hanging="284"/>
        <w:jc w:val="both"/>
        <w:rPr>
          <w:rFonts w:ascii="Arial" w:hAnsi="Arial" w:cs="Arial"/>
          <w:b/>
          <w:i/>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00041516" w:rsidRPr="009017F9">
        <w:rPr>
          <w:rFonts w:ascii="Arial" w:hAnsi="Arial" w:cs="Arial"/>
          <w:b/>
          <w:i/>
          <w:sz w:val="22"/>
          <w:szCs w:val="22"/>
        </w:rPr>
        <w:t>Izpolnjen obrazec ESPD</w:t>
      </w:r>
      <w:r w:rsidRPr="009017F9">
        <w:rPr>
          <w:rFonts w:ascii="Arial" w:hAnsi="Arial" w:cs="Arial"/>
          <w:b/>
          <w:i/>
          <w:sz w:val="22"/>
          <w:szCs w:val="22"/>
        </w:rPr>
        <w:t xml:space="preserve"> za vse gospodarske subjekte v ponudbi.</w:t>
      </w:r>
    </w:p>
    <w:p w14:paraId="315FCF4A" w14:textId="77777777" w:rsidR="000563FE" w:rsidRPr="009017F9" w:rsidRDefault="000563FE" w:rsidP="00371639">
      <w:pPr>
        <w:tabs>
          <w:tab w:val="left" w:pos="142"/>
        </w:tabs>
        <w:ind w:left="426" w:hanging="284"/>
        <w:jc w:val="both"/>
        <w:rPr>
          <w:rFonts w:ascii="Arial" w:hAnsi="Arial" w:cs="Arial"/>
          <w:i/>
          <w:sz w:val="22"/>
          <w:szCs w:val="22"/>
          <w:lang w:eastAsia="en-US"/>
        </w:rPr>
      </w:pPr>
    </w:p>
    <w:p w14:paraId="43A00FF1" w14:textId="77777777" w:rsidR="000563FE" w:rsidRPr="000563FE" w:rsidRDefault="000563FE" w:rsidP="00371639">
      <w:pPr>
        <w:pStyle w:val="Odstavekseznama"/>
        <w:numPr>
          <w:ilvl w:val="0"/>
          <w:numId w:val="30"/>
        </w:numPr>
        <w:tabs>
          <w:tab w:val="left" w:pos="142"/>
          <w:tab w:val="left" w:pos="817"/>
        </w:tabs>
        <w:spacing w:line="240" w:lineRule="auto"/>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3459FAFE" w14:textId="38D7F79B" w:rsidR="000563FE" w:rsidRPr="000563FE" w:rsidRDefault="000563FE" w:rsidP="00371639">
      <w:pPr>
        <w:tabs>
          <w:tab w:val="left" w:pos="142"/>
        </w:tabs>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Pr="009017F9">
        <w:rPr>
          <w:rFonts w:ascii="Arial" w:hAnsi="Arial" w:cs="Arial"/>
          <w:b/>
          <w:i/>
          <w:sz w:val="22"/>
          <w:szCs w:val="22"/>
        </w:rPr>
        <w:t>Izpolnjen obrazec ESPD za vse gospodarske subjekte v ponudbi.</w:t>
      </w:r>
    </w:p>
    <w:p w14:paraId="7AFEC0C1" w14:textId="77777777" w:rsidR="000563FE" w:rsidRPr="000563FE" w:rsidRDefault="000563FE" w:rsidP="00371639">
      <w:pPr>
        <w:tabs>
          <w:tab w:val="num" w:pos="0"/>
        </w:tabs>
        <w:jc w:val="both"/>
        <w:rPr>
          <w:rFonts w:ascii="Arial" w:hAnsi="Arial" w:cs="Arial"/>
          <w:sz w:val="22"/>
          <w:szCs w:val="22"/>
        </w:rPr>
      </w:pPr>
    </w:p>
    <w:p w14:paraId="1A35AE31" w14:textId="77777777" w:rsidR="000563FE" w:rsidRPr="000563FE" w:rsidRDefault="000563FE" w:rsidP="00371639">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39354439"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Naročnik bo</w:t>
      </w:r>
      <w:r w:rsidR="008A0850">
        <w:rPr>
          <w:rFonts w:ascii="Arial" w:hAnsi="Arial" w:cs="Arial"/>
          <w:sz w:val="22"/>
          <w:szCs w:val="22"/>
        </w:rPr>
        <w:t xml:space="preserve"> med dopustnimi ponudbami izbral ponudbo</w:t>
      </w:r>
      <w:r w:rsidRPr="000563FE">
        <w:rPr>
          <w:rFonts w:ascii="Arial" w:hAnsi="Arial" w:cs="Arial"/>
          <w:sz w:val="22"/>
          <w:szCs w:val="22"/>
        </w:rPr>
        <w:t xml:space="preserve">, pri kateri bo razlika med </w:t>
      </w:r>
      <w:r w:rsidR="008A0850">
        <w:rPr>
          <w:rFonts w:ascii="Arial" w:hAnsi="Arial" w:cs="Arial"/>
          <w:sz w:val="22"/>
          <w:szCs w:val="22"/>
        </w:rPr>
        <w:t xml:space="preserve">skupno </w:t>
      </w:r>
      <w:r w:rsidR="00FC5EFA">
        <w:rPr>
          <w:rFonts w:ascii="Arial" w:hAnsi="Arial" w:cs="Arial"/>
          <w:sz w:val="22"/>
          <w:szCs w:val="22"/>
        </w:rPr>
        <w:t>odkupno</w:t>
      </w:r>
      <w:r w:rsidRPr="000563FE">
        <w:rPr>
          <w:rFonts w:ascii="Arial" w:hAnsi="Arial" w:cs="Arial"/>
          <w:sz w:val="22"/>
          <w:szCs w:val="22"/>
        </w:rPr>
        <w:t xml:space="preserve"> ceno </w:t>
      </w:r>
      <w:r w:rsidR="00FC5EFA" w:rsidRPr="000563FE">
        <w:rPr>
          <w:rFonts w:ascii="Arial" w:hAnsi="Arial" w:cs="Arial"/>
          <w:sz w:val="22"/>
          <w:szCs w:val="22"/>
        </w:rPr>
        <w:t>(cena, po kateri p</w:t>
      </w:r>
      <w:r w:rsidR="008A0850">
        <w:rPr>
          <w:rFonts w:ascii="Arial" w:hAnsi="Arial" w:cs="Arial"/>
          <w:sz w:val="22"/>
          <w:szCs w:val="22"/>
        </w:rPr>
        <w:t>onudnik odkupi blago naročnika)</w:t>
      </w:r>
      <w:r w:rsidR="00FC5EFA">
        <w:rPr>
          <w:rFonts w:ascii="Arial" w:hAnsi="Arial" w:cs="Arial"/>
          <w:sz w:val="22"/>
          <w:szCs w:val="22"/>
        </w:rPr>
        <w:t xml:space="preserve"> in </w:t>
      </w:r>
      <w:r w:rsidR="008A0850">
        <w:rPr>
          <w:rFonts w:ascii="Arial" w:hAnsi="Arial" w:cs="Arial"/>
          <w:sz w:val="22"/>
          <w:szCs w:val="22"/>
        </w:rPr>
        <w:t xml:space="preserve">skupno </w:t>
      </w:r>
      <w:r w:rsidR="00FC5EFA">
        <w:rPr>
          <w:rFonts w:ascii="Arial" w:hAnsi="Arial" w:cs="Arial"/>
          <w:sz w:val="22"/>
          <w:szCs w:val="22"/>
        </w:rPr>
        <w:t xml:space="preserve">prodajno ceno </w:t>
      </w:r>
      <w:r w:rsidRPr="000563FE">
        <w:rPr>
          <w:rFonts w:ascii="Arial" w:hAnsi="Arial" w:cs="Arial"/>
          <w:sz w:val="22"/>
          <w:szCs w:val="22"/>
        </w:rPr>
        <w:t>(cena, ki jo ponudnik ponudi za dobavo blaga)</w:t>
      </w:r>
      <w:r w:rsidR="009017F9">
        <w:rPr>
          <w:rFonts w:ascii="Arial" w:hAnsi="Arial" w:cs="Arial"/>
          <w:sz w:val="22"/>
          <w:szCs w:val="22"/>
        </w:rPr>
        <w:t xml:space="preserve"> blaga</w:t>
      </w:r>
      <w:r w:rsidRPr="000563FE">
        <w:rPr>
          <w:rFonts w:ascii="Arial" w:hAnsi="Arial" w:cs="Arial"/>
          <w:sz w:val="22"/>
          <w:szCs w:val="22"/>
        </w:rPr>
        <w:t>, najugodnejša za naročnika.</w:t>
      </w:r>
      <w:r w:rsidR="008169EA">
        <w:rPr>
          <w:rFonts w:ascii="Arial" w:hAnsi="Arial" w:cs="Arial"/>
          <w:sz w:val="22"/>
          <w:szCs w:val="22"/>
        </w:rPr>
        <w:t xml:space="preserve"> </w:t>
      </w:r>
      <w:r w:rsidR="008A0850">
        <w:rPr>
          <w:rFonts w:ascii="Arial" w:hAnsi="Arial" w:cs="Arial"/>
          <w:sz w:val="22"/>
          <w:szCs w:val="22"/>
        </w:rPr>
        <w:t>N</w:t>
      </w:r>
      <w:r w:rsidR="008169EA">
        <w:rPr>
          <w:rFonts w:ascii="Arial" w:hAnsi="Arial" w:cs="Arial"/>
          <w:sz w:val="22"/>
          <w:szCs w:val="22"/>
        </w:rPr>
        <w:t>ajugodnejša ponudba za naročnika je ponudba</w:t>
      </w:r>
      <w:r w:rsidR="008169EA" w:rsidRPr="00904504">
        <w:rPr>
          <w:rFonts w:ascii="Arial" w:hAnsi="Arial" w:cs="Arial"/>
          <w:sz w:val="22"/>
          <w:szCs w:val="22"/>
        </w:rPr>
        <w:t xml:space="preserve">, pri kateri je neto skupni znesek </w:t>
      </w:r>
      <w:r w:rsidR="008A0850" w:rsidRPr="00904504">
        <w:rPr>
          <w:rFonts w:ascii="Arial" w:hAnsi="Arial" w:cs="Arial"/>
          <w:sz w:val="22"/>
          <w:szCs w:val="22"/>
        </w:rPr>
        <w:t>najnižji</w:t>
      </w:r>
      <w:r w:rsidR="008169EA" w:rsidRPr="00904504">
        <w:rPr>
          <w:rFonts w:ascii="Arial" w:hAnsi="Arial" w:cs="Arial"/>
          <w:sz w:val="22"/>
          <w:szCs w:val="22"/>
        </w:rPr>
        <w:t xml:space="preserve"> za zavod (skupna </w:t>
      </w:r>
      <w:r w:rsidR="00904504" w:rsidRPr="00904504">
        <w:rPr>
          <w:rFonts w:ascii="Arial" w:hAnsi="Arial" w:cs="Arial"/>
          <w:sz w:val="22"/>
          <w:szCs w:val="22"/>
        </w:rPr>
        <w:t>prodajna</w:t>
      </w:r>
      <w:r w:rsidR="008169EA" w:rsidRPr="00904504">
        <w:rPr>
          <w:rFonts w:ascii="Arial" w:hAnsi="Arial" w:cs="Arial"/>
          <w:sz w:val="22"/>
          <w:szCs w:val="22"/>
        </w:rPr>
        <w:t xml:space="preserve"> vrednost </w:t>
      </w:r>
      <w:r w:rsidR="00FC5EFA" w:rsidRPr="00904504">
        <w:rPr>
          <w:rFonts w:ascii="Arial" w:hAnsi="Arial" w:cs="Arial"/>
          <w:sz w:val="22"/>
          <w:szCs w:val="22"/>
        </w:rPr>
        <w:t>minus</w:t>
      </w:r>
      <w:r w:rsidR="008169EA" w:rsidRPr="00904504">
        <w:rPr>
          <w:rFonts w:ascii="Arial" w:hAnsi="Arial" w:cs="Arial"/>
          <w:sz w:val="22"/>
          <w:szCs w:val="22"/>
        </w:rPr>
        <w:t xml:space="preserve"> skupna</w:t>
      </w:r>
      <w:r w:rsidR="00FC5EFA" w:rsidRPr="00904504">
        <w:rPr>
          <w:rFonts w:ascii="Arial" w:hAnsi="Arial" w:cs="Arial"/>
          <w:sz w:val="22"/>
          <w:szCs w:val="22"/>
        </w:rPr>
        <w:t xml:space="preserve"> </w:t>
      </w:r>
      <w:r w:rsidR="00904504" w:rsidRPr="00904504">
        <w:rPr>
          <w:rFonts w:ascii="Arial" w:hAnsi="Arial" w:cs="Arial"/>
          <w:sz w:val="22"/>
          <w:szCs w:val="22"/>
        </w:rPr>
        <w:t>odkupna</w:t>
      </w:r>
      <w:r w:rsidR="008169EA" w:rsidRPr="00904504">
        <w:rPr>
          <w:rFonts w:ascii="Arial" w:hAnsi="Arial" w:cs="Arial"/>
          <w:sz w:val="22"/>
          <w:szCs w:val="22"/>
        </w:rPr>
        <w:t xml:space="preserve"> vrednost).</w:t>
      </w:r>
    </w:p>
    <w:p w14:paraId="747FFCBC" w14:textId="03B752B8"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 xml:space="preserve">Vse cene </w:t>
      </w:r>
      <w:r w:rsidR="004226D2">
        <w:rPr>
          <w:rFonts w:ascii="Arial" w:hAnsi="Arial" w:cs="Arial"/>
          <w:sz w:val="22"/>
          <w:szCs w:val="22"/>
        </w:rPr>
        <w:t xml:space="preserve">so fiksne in </w:t>
      </w:r>
      <w:r w:rsidRPr="000563FE">
        <w:rPr>
          <w:rFonts w:ascii="Arial" w:hAnsi="Arial" w:cs="Arial"/>
          <w:sz w:val="22"/>
          <w:szCs w:val="22"/>
        </w:rPr>
        <w:t>morajo biti izražene v EUR.</w:t>
      </w:r>
    </w:p>
    <w:p w14:paraId="38171F61" w14:textId="77777777" w:rsidR="0078571D" w:rsidRDefault="0078571D" w:rsidP="0078571D">
      <w:pPr>
        <w:pStyle w:val="Telobesedila"/>
        <w:tabs>
          <w:tab w:val="num" w:pos="0"/>
        </w:tabs>
        <w:rPr>
          <w:rFonts w:ascii="Arial" w:hAnsi="Arial" w:cs="Arial"/>
          <w:sz w:val="22"/>
          <w:szCs w:val="22"/>
        </w:rPr>
      </w:pPr>
      <w:r w:rsidRPr="000563FE">
        <w:rPr>
          <w:rFonts w:ascii="Arial" w:hAnsi="Arial" w:cs="Arial"/>
          <w:sz w:val="22"/>
          <w:szCs w:val="22"/>
        </w:rPr>
        <w:t>Cena mora vsebovati vse stroške (</w:t>
      </w:r>
      <w:r>
        <w:rPr>
          <w:rFonts w:ascii="Arial" w:hAnsi="Arial" w:cs="Arial"/>
          <w:sz w:val="22"/>
          <w:szCs w:val="22"/>
        </w:rPr>
        <w:t xml:space="preserve">prevzem, dobavo, zavarovanje, odvoz odpadkov, </w:t>
      </w:r>
      <w:r w:rsidRPr="000563FE">
        <w:rPr>
          <w:rFonts w:ascii="Arial" w:hAnsi="Arial" w:cs="Arial"/>
          <w:sz w:val="22"/>
          <w:szCs w:val="22"/>
        </w:rPr>
        <w:t xml:space="preserve">popuste in stroške </w:t>
      </w:r>
      <w:r>
        <w:rPr>
          <w:rFonts w:ascii="Arial" w:hAnsi="Arial" w:cs="Arial"/>
          <w:sz w:val="22"/>
          <w:szCs w:val="22"/>
        </w:rPr>
        <w:t xml:space="preserve">prevzema in </w:t>
      </w:r>
      <w:r w:rsidRPr="000563FE">
        <w:rPr>
          <w:rFonts w:ascii="Arial" w:hAnsi="Arial" w:cs="Arial"/>
          <w:sz w:val="22"/>
          <w:szCs w:val="22"/>
        </w:rPr>
        <w:t>dobave blaga, prevozne, carinske ter vse morebitne druge stroške…), povezane z izvršitvijo tega javnega naročila.</w:t>
      </w:r>
    </w:p>
    <w:p w14:paraId="4DA56099" w14:textId="7FCF3ED4"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Cene morajo odražati tržne razmere.</w:t>
      </w:r>
    </w:p>
    <w:p w14:paraId="5C77B9C7" w14:textId="77777777" w:rsidR="000563FE" w:rsidRPr="000563FE" w:rsidRDefault="000563FE" w:rsidP="00371639">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1" w:name="_Toc336851797"/>
      <w:bookmarkStart w:id="2" w:name="_Toc336851749"/>
      <w:bookmarkStart w:id="3" w:name="_Toc509692061"/>
      <w:bookmarkStart w:id="4" w:name="_Toc336851796"/>
      <w:bookmarkStart w:id="5" w:name="_Toc336851748"/>
      <w:r w:rsidRPr="000563FE">
        <w:rPr>
          <w:rFonts w:ascii="Arial" w:hAnsi="Arial" w:cs="Arial"/>
          <w:b/>
          <w:color w:val="auto"/>
          <w:sz w:val="22"/>
          <w:szCs w:val="22"/>
          <w:u w:val="single"/>
        </w:rPr>
        <w:t>Obrazec »</w:t>
      </w:r>
      <w:bookmarkEnd w:id="1"/>
      <w:bookmarkEnd w:id="2"/>
      <w:r w:rsidRPr="000563FE">
        <w:rPr>
          <w:rFonts w:ascii="Arial" w:hAnsi="Arial" w:cs="Arial"/>
          <w:b/>
          <w:color w:val="auto"/>
          <w:sz w:val="22"/>
          <w:szCs w:val="22"/>
          <w:u w:val="single"/>
        </w:rPr>
        <w:t xml:space="preserve">ESPD« </w:t>
      </w:r>
      <w:bookmarkEnd w:id="3"/>
    </w:p>
    <w:p w14:paraId="781EEC3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371639">
      <w:pPr>
        <w:tabs>
          <w:tab w:val="num" w:pos="0"/>
        </w:tabs>
        <w:jc w:val="both"/>
        <w:rPr>
          <w:rFonts w:ascii="Arial" w:hAnsi="Arial" w:cs="Arial"/>
          <w:sz w:val="22"/>
          <w:szCs w:val="22"/>
        </w:rPr>
      </w:pPr>
    </w:p>
    <w:p w14:paraId="555CA28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371639">
      <w:pPr>
        <w:tabs>
          <w:tab w:val="num" w:pos="0"/>
        </w:tabs>
        <w:jc w:val="both"/>
        <w:rPr>
          <w:rFonts w:ascii="Arial" w:hAnsi="Arial" w:cs="Arial"/>
          <w:sz w:val="22"/>
          <w:szCs w:val="22"/>
        </w:rPr>
      </w:pPr>
    </w:p>
    <w:p w14:paraId="34E81FD9" w14:textId="3648F48C"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w:t>
      </w:r>
      <w:r w:rsidR="009E7254">
        <w:rPr>
          <w:rFonts w:ascii="Arial" w:hAnsi="Arial" w:cs="Arial"/>
          <w:sz w:val="22"/>
          <w:szCs w:val="22"/>
        </w:rPr>
        <w:t>,</w:t>
      </w:r>
      <w:bookmarkStart w:id="6" w:name="_GoBack"/>
      <w:bookmarkEnd w:id="6"/>
      <w:r w:rsidRPr="000563FE">
        <w:rPr>
          <w:rFonts w:ascii="Arial" w:hAnsi="Arial" w:cs="Arial"/>
          <w:sz w:val="22"/>
          <w:szCs w:val="22"/>
        </w:rPr>
        <w:t xml:space="preserve"> na katerih kapacitete se sklicuje ponudnik in podizvajalci).</w:t>
      </w:r>
    </w:p>
    <w:p w14:paraId="481AA80A" w14:textId="77777777" w:rsidR="000563FE" w:rsidRPr="000563FE" w:rsidRDefault="000563FE" w:rsidP="00371639">
      <w:pPr>
        <w:tabs>
          <w:tab w:val="num" w:pos="0"/>
        </w:tabs>
        <w:jc w:val="both"/>
        <w:rPr>
          <w:rFonts w:ascii="Arial" w:hAnsi="Arial" w:cs="Arial"/>
          <w:sz w:val="22"/>
          <w:szCs w:val="22"/>
        </w:rPr>
      </w:pPr>
    </w:p>
    <w:p w14:paraId="34CEA1A1" w14:textId="2F1C6B1A" w:rsidR="000563FE" w:rsidRDefault="00350DC5" w:rsidP="00371639">
      <w:pPr>
        <w:tabs>
          <w:tab w:val="num" w:pos="0"/>
        </w:tabs>
        <w:jc w:val="both"/>
        <w:rPr>
          <w:rFonts w:ascii="Arial" w:hAnsi="Arial" w:cs="Arial"/>
          <w:color w:val="000000" w:themeColor="text1"/>
          <w:sz w:val="22"/>
          <w:szCs w:val="22"/>
        </w:rPr>
      </w:pPr>
      <w:r w:rsidRPr="00041516">
        <w:rPr>
          <w:rFonts w:ascii="Arial" w:hAnsi="Arial" w:cs="Arial"/>
          <w:color w:val="000000" w:themeColor="text1"/>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041516">
        <w:rPr>
          <w:rFonts w:ascii="Arial" w:hAnsi="Arial" w:cs="Arial"/>
          <w:color w:val="000000" w:themeColor="text1"/>
          <w:sz w:val="22"/>
          <w:szCs w:val="22"/>
        </w:rPr>
        <w:t>xml</w:t>
      </w:r>
      <w:proofErr w:type="spellEnd"/>
      <w:r w:rsidRPr="00041516">
        <w:rPr>
          <w:rFonts w:ascii="Arial" w:hAnsi="Arial" w:cs="Arial"/>
          <w:color w:val="000000" w:themeColor="text1"/>
          <w:sz w:val="22"/>
          <w:szCs w:val="22"/>
        </w:rPr>
        <w:t xml:space="preserve">. obliki ali nepodpisan ESPD v </w:t>
      </w:r>
      <w:proofErr w:type="spellStart"/>
      <w:r w:rsidRPr="00041516">
        <w:rPr>
          <w:rFonts w:ascii="Arial" w:hAnsi="Arial" w:cs="Arial"/>
          <w:color w:val="000000" w:themeColor="text1"/>
          <w:sz w:val="22"/>
          <w:szCs w:val="22"/>
        </w:rPr>
        <w:t>xml</w:t>
      </w:r>
      <w:proofErr w:type="spellEnd"/>
      <w:r w:rsidRPr="00041516">
        <w:rPr>
          <w:rFonts w:ascii="Arial" w:hAnsi="Arial" w:cs="Arial"/>
          <w:color w:val="000000" w:themeColor="text1"/>
          <w:sz w:val="22"/>
          <w:szCs w:val="22"/>
        </w:rPr>
        <w:t>. obliki, pri čemer se v slednjem primeru v skladu Splošnimi pogoji uporabe informacijskega sistema e-JN šteje, da je oddan pravno zavezujoč dokument, ki ima enako veljavnost kot podpisan.</w:t>
      </w:r>
    </w:p>
    <w:p w14:paraId="70459AD6" w14:textId="77777777" w:rsidR="00350DC5" w:rsidRPr="000563FE" w:rsidRDefault="00350DC5" w:rsidP="00371639">
      <w:pPr>
        <w:tabs>
          <w:tab w:val="num" w:pos="0"/>
        </w:tabs>
        <w:jc w:val="both"/>
        <w:rPr>
          <w:rFonts w:ascii="Arial" w:hAnsi="Arial" w:cs="Arial"/>
          <w:sz w:val="22"/>
          <w:szCs w:val="22"/>
        </w:rPr>
      </w:pPr>
    </w:p>
    <w:p w14:paraId="1406027D" w14:textId="069240C3" w:rsidR="000563FE" w:rsidRPr="000563FE" w:rsidRDefault="000563FE" w:rsidP="00041516">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bookmarkStart w:id="7" w:name="_Toc466382905"/>
      <w:bookmarkStart w:id="8" w:name="_Toc466382906"/>
      <w:bookmarkStart w:id="9" w:name="_Toc509692062"/>
      <w:bookmarkEnd w:id="7"/>
      <w:bookmarkEnd w:id="8"/>
    </w:p>
    <w:p w14:paraId="46085F2C" w14:textId="77777777" w:rsidR="000563FE" w:rsidRPr="000563FE" w:rsidRDefault="000563FE" w:rsidP="00371639">
      <w:pPr>
        <w:rPr>
          <w:rFonts w:ascii="Arial" w:hAnsi="Arial" w:cs="Arial"/>
          <w:sz w:val="22"/>
          <w:szCs w:val="22"/>
        </w:rPr>
      </w:pPr>
    </w:p>
    <w:p w14:paraId="4A37EEFB" w14:textId="77777777" w:rsidR="000563FE" w:rsidRPr="000563FE" w:rsidRDefault="000563FE" w:rsidP="00371639">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9"/>
    </w:p>
    <w:p w14:paraId="5ED7DE6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mora v Predračunu ponujati vse pozicije, ob upoštevanju tehničnih specifikacij, ki so del razpisne dokumentacije.</w:t>
      </w:r>
    </w:p>
    <w:p w14:paraId="1A7C4A13" w14:textId="77777777" w:rsidR="000563FE" w:rsidRPr="000563FE" w:rsidRDefault="000563FE" w:rsidP="00371639">
      <w:pPr>
        <w:tabs>
          <w:tab w:val="num" w:pos="0"/>
        </w:tabs>
        <w:jc w:val="both"/>
        <w:rPr>
          <w:rFonts w:ascii="Arial" w:hAnsi="Arial" w:cs="Arial"/>
          <w:sz w:val="22"/>
          <w:szCs w:val="22"/>
        </w:rPr>
      </w:pPr>
    </w:p>
    <w:p w14:paraId="2D326BE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izpolni vse postavke v Predračunu, in sicer na pet decimalnih mest natančno.</w:t>
      </w:r>
    </w:p>
    <w:p w14:paraId="0262752F" w14:textId="77777777" w:rsidR="000563FE" w:rsidRPr="000563FE" w:rsidRDefault="000563FE" w:rsidP="00371639">
      <w:pPr>
        <w:tabs>
          <w:tab w:val="num" w:pos="0"/>
        </w:tabs>
        <w:jc w:val="both"/>
        <w:rPr>
          <w:rFonts w:ascii="Arial" w:hAnsi="Arial" w:cs="Arial"/>
          <w:sz w:val="22"/>
          <w:szCs w:val="22"/>
        </w:rPr>
      </w:pPr>
    </w:p>
    <w:p w14:paraId="16362DA5"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371639">
      <w:pPr>
        <w:tabs>
          <w:tab w:val="num" w:pos="0"/>
        </w:tabs>
        <w:jc w:val="both"/>
        <w:rPr>
          <w:rFonts w:ascii="Arial" w:hAnsi="Arial" w:cs="Arial"/>
          <w:sz w:val="22"/>
          <w:szCs w:val="22"/>
        </w:rPr>
      </w:pPr>
    </w:p>
    <w:p w14:paraId="0ACDC6B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371639">
      <w:pPr>
        <w:tabs>
          <w:tab w:val="num" w:pos="0"/>
        </w:tabs>
        <w:jc w:val="both"/>
        <w:rPr>
          <w:rFonts w:ascii="Arial" w:hAnsi="Arial" w:cs="Arial"/>
          <w:sz w:val="22"/>
          <w:szCs w:val="22"/>
        </w:rPr>
      </w:pPr>
    </w:p>
    <w:p w14:paraId="1497D70F"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371639">
      <w:pPr>
        <w:tabs>
          <w:tab w:val="num" w:pos="0"/>
        </w:tabs>
        <w:jc w:val="both"/>
        <w:rPr>
          <w:rFonts w:ascii="Arial" w:hAnsi="Arial" w:cs="Arial"/>
          <w:sz w:val="22"/>
          <w:szCs w:val="22"/>
        </w:rPr>
      </w:pPr>
    </w:p>
    <w:p w14:paraId="5585AE61"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371639">
      <w:pPr>
        <w:tabs>
          <w:tab w:val="num" w:pos="0"/>
        </w:tabs>
        <w:jc w:val="both"/>
        <w:rPr>
          <w:rFonts w:ascii="Arial" w:hAnsi="Arial" w:cs="Arial"/>
          <w:sz w:val="22"/>
          <w:szCs w:val="22"/>
        </w:rPr>
      </w:pPr>
    </w:p>
    <w:bookmarkEnd w:id="4"/>
    <w:bookmarkEnd w:id="5"/>
    <w:p w14:paraId="31F499D7"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371639">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3A5AC235" w14:textId="0A277575" w:rsidR="00C679F9" w:rsidRPr="002D78BC" w:rsidRDefault="00C679F9" w:rsidP="00C679F9">
      <w:pPr>
        <w:pStyle w:val="Telobesedila"/>
        <w:jc w:val="both"/>
        <w:rPr>
          <w:rFonts w:ascii="Arial" w:hAnsi="Arial" w:cs="Arial"/>
          <w:sz w:val="22"/>
          <w:szCs w:val="22"/>
        </w:rPr>
      </w:pPr>
      <w:r w:rsidRPr="002D78BC">
        <w:rPr>
          <w:rFonts w:ascii="Arial" w:hAnsi="Arial" w:cs="Arial"/>
          <w:sz w:val="22"/>
          <w:szCs w:val="22"/>
        </w:rPr>
        <w:t xml:space="preserve">Ob </w:t>
      </w:r>
      <w:r>
        <w:rPr>
          <w:rFonts w:ascii="Arial" w:hAnsi="Arial" w:cs="Arial"/>
          <w:sz w:val="22"/>
          <w:szCs w:val="22"/>
        </w:rPr>
        <w:t xml:space="preserve">oz. pred </w:t>
      </w:r>
      <w:r w:rsidRPr="002D78BC">
        <w:rPr>
          <w:rFonts w:ascii="Arial" w:hAnsi="Arial" w:cs="Arial"/>
          <w:sz w:val="22"/>
          <w:szCs w:val="22"/>
        </w:rPr>
        <w:t>predložitvi</w:t>
      </w:r>
      <w:r>
        <w:rPr>
          <w:rFonts w:ascii="Arial" w:hAnsi="Arial" w:cs="Arial"/>
          <w:sz w:val="22"/>
          <w:szCs w:val="22"/>
        </w:rPr>
        <w:t>jo</w:t>
      </w:r>
      <w:r w:rsidRPr="002D78BC">
        <w:rPr>
          <w:rFonts w:ascii="Arial" w:hAnsi="Arial" w:cs="Arial"/>
          <w:sz w:val="22"/>
          <w:szCs w:val="22"/>
        </w:rPr>
        <w:t xml:space="preserve"> ponudbe je potrebno predložiti bančno garancijo prvovrstne banke ali kavcijsko zavarovanje prvovrstne zavarovalnice za resnost ponudbe </w:t>
      </w:r>
      <w:r>
        <w:rPr>
          <w:rFonts w:ascii="Arial" w:hAnsi="Arial" w:cs="Arial"/>
          <w:sz w:val="22"/>
          <w:szCs w:val="22"/>
        </w:rPr>
        <w:t xml:space="preserve">ali depozit na TRR pri </w:t>
      </w:r>
      <w:proofErr w:type="spellStart"/>
      <w:r>
        <w:rPr>
          <w:rFonts w:ascii="Arial" w:hAnsi="Arial" w:cs="Arial"/>
          <w:sz w:val="22"/>
          <w:szCs w:val="22"/>
        </w:rPr>
        <w:t>Uni</w:t>
      </w:r>
      <w:proofErr w:type="spellEnd"/>
      <w:r>
        <w:rPr>
          <w:rFonts w:ascii="Arial" w:hAnsi="Arial" w:cs="Arial"/>
          <w:sz w:val="22"/>
          <w:szCs w:val="22"/>
        </w:rPr>
        <w:t xml:space="preserve"> </w:t>
      </w:r>
      <w:proofErr w:type="spellStart"/>
      <w:r>
        <w:rPr>
          <w:rFonts w:ascii="Arial" w:hAnsi="Arial" w:cs="Arial"/>
          <w:sz w:val="22"/>
          <w:szCs w:val="22"/>
        </w:rPr>
        <w:t>Credit</w:t>
      </w:r>
      <w:proofErr w:type="spellEnd"/>
      <w:r>
        <w:rPr>
          <w:rFonts w:ascii="Arial" w:hAnsi="Arial" w:cs="Arial"/>
          <w:sz w:val="22"/>
          <w:szCs w:val="22"/>
        </w:rPr>
        <w:t xml:space="preserve"> Bank št. SI56 29000-0055148819 </w:t>
      </w:r>
      <w:r w:rsidRPr="002D78BC">
        <w:rPr>
          <w:rFonts w:ascii="Arial" w:hAnsi="Arial" w:cs="Arial"/>
          <w:sz w:val="22"/>
          <w:szCs w:val="22"/>
        </w:rPr>
        <w:t xml:space="preserve">v višini </w:t>
      </w:r>
      <w:r>
        <w:rPr>
          <w:rFonts w:ascii="Arial" w:hAnsi="Arial" w:cs="Arial"/>
          <w:sz w:val="22"/>
          <w:szCs w:val="22"/>
        </w:rPr>
        <w:t>2.</w:t>
      </w:r>
      <w:r w:rsidRPr="002D78BC">
        <w:rPr>
          <w:rFonts w:ascii="Arial" w:hAnsi="Arial" w:cs="Arial"/>
          <w:sz w:val="22"/>
          <w:szCs w:val="22"/>
        </w:rPr>
        <w:t>000 EUR. Garancija mora veljati do trenutka, dokler izbrani ponudnik ne sklene pogodbe z naročnikom in mu ne izroči garancije za plačilo blaga, oziroma vsaj do datuma veljavnosti ponudbe. Če izbrani izvajalec v navedenem roku ne sklene pogodbe z naročnikom, naročnik unovči garancijo. Ponudnik je na zahtevo naročnika dolžan predložiti podaljšanje omenjene garancije ali predložiti novo garancijo za resnost ponudbe, če pogodba iz objektivnih razlogov v cit. roku ne bi bila sklenjena.</w:t>
      </w:r>
    </w:p>
    <w:p w14:paraId="67AF9408"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Naročnik bo zavarovanje za resnost ponudbe unovčil v naslednjih primerih:</w:t>
      </w:r>
    </w:p>
    <w:p w14:paraId="55CEF383" w14:textId="67E0F016"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če bo ponudnik umaknil ponudbo po poteku roka za prejem ponudb ali nedopustno spremenil ponudbo v času njene veljavnosti ali</w:t>
      </w:r>
    </w:p>
    <w:p w14:paraId="7F60C50C" w14:textId="2AAD6F77"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če ponudnik na poziv naročnika ne bo podpisal pogodbe ali</w:t>
      </w:r>
    </w:p>
    <w:p w14:paraId="3E74631B" w14:textId="3C94DC91"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 xml:space="preserve">če ponudnik ne bo predložil zavarovanja za dobro izvedbo pogodbenih obveznosti v skladu s pogoji naročila. </w:t>
      </w:r>
    </w:p>
    <w:p w14:paraId="120AE57E" w14:textId="70FA96AF" w:rsidR="00560CB0" w:rsidRPr="00560CB0" w:rsidRDefault="00560CB0" w:rsidP="00560CB0">
      <w:pPr>
        <w:pStyle w:val="Telobesedila"/>
        <w:spacing w:after="0"/>
        <w:jc w:val="both"/>
        <w:rPr>
          <w:rFonts w:ascii="Arial" w:hAnsi="Arial" w:cs="Arial"/>
          <w:sz w:val="22"/>
          <w:szCs w:val="22"/>
        </w:rPr>
      </w:pPr>
    </w:p>
    <w:p w14:paraId="56C432C5"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 xml:space="preserve">Naročnik finančno zavarovanje vrne ponudnikom, ki s svojo ponudbo ne uspejo, v roku petih </w:t>
      </w:r>
    </w:p>
    <w:p w14:paraId="3FDC81C3"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 xml:space="preserve">(5) delovnih dni od pravnomočnosti odločitve o oddaji naročila. </w:t>
      </w:r>
    </w:p>
    <w:p w14:paraId="312535F3" w14:textId="7460B822" w:rsidR="00560CB0" w:rsidRPr="00560CB0" w:rsidRDefault="00560CB0" w:rsidP="00560CB0">
      <w:pPr>
        <w:pStyle w:val="Telobesedila"/>
        <w:spacing w:after="0"/>
        <w:jc w:val="both"/>
        <w:rPr>
          <w:rFonts w:ascii="Arial" w:hAnsi="Arial" w:cs="Arial"/>
          <w:sz w:val="22"/>
          <w:szCs w:val="22"/>
        </w:rPr>
      </w:pPr>
      <w:bookmarkStart w:id="10" w:name="_Hlk508788160"/>
    </w:p>
    <w:p w14:paraId="7B9384F7"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Naročnik zahteva takšna zavarovanja za resnost ponudbe, da pri unovčevanju le-tega ni treba predložiti originalne listine zavarovanja, zato mora tudi za morebitno kavcijsko zavarovanje, ki ga predloži ponudnik, veljati, da zahtevi za plačilo ni potrebno priložiti originalnega izvoda listine zavarovanja.</w:t>
      </w:r>
      <w:bookmarkEnd w:id="10"/>
    </w:p>
    <w:p w14:paraId="08F43009" w14:textId="4C59440B" w:rsidR="00560CB0" w:rsidRPr="00560CB0" w:rsidRDefault="00560CB0" w:rsidP="00560CB0">
      <w:pPr>
        <w:pStyle w:val="Telobesedila"/>
        <w:spacing w:after="0"/>
        <w:jc w:val="both"/>
        <w:rPr>
          <w:rFonts w:ascii="Arial" w:hAnsi="Arial" w:cs="Arial"/>
          <w:sz w:val="22"/>
          <w:szCs w:val="22"/>
        </w:rPr>
      </w:pPr>
    </w:p>
    <w:p w14:paraId="52863ED3" w14:textId="5659E26D" w:rsidR="000563FE" w:rsidRPr="00BD0039" w:rsidRDefault="00BD0039" w:rsidP="00371639">
      <w:pPr>
        <w:pStyle w:val="Telobesedila"/>
        <w:tabs>
          <w:tab w:val="num" w:pos="0"/>
        </w:tabs>
        <w:rPr>
          <w:rFonts w:ascii="Arial" w:hAnsi="Arial" w:cs="Arial"/>
          <w:bCs/>
          <w:i/>
          <w:iCs/>
          <w:sz w:val="22"/>
          <w:szCs w:val="22"/>
          <w:u w:val="single"/>
        </w:rPr>
      </w:pPr>
      <w:r w:rsidRPr="00BD0039">
        <w:rPr>
          <w:rFonts w:ascii="Arial" w:hAnsi="Arial" w:cs="Arial"/>
          <w:bCs/>
          <w:i/>
          <w:iCs/>
          <w:sz w:val="22"/>
          <w:szCs w:val="22"/>
          <w:u w:val="single"/>
        </w:rPr>
        <w:t>b</w:t>
      </w:r>
      <w:r w:rsidR="000563FE" w:rsidRPr="00BD0039">
        <w:rPr>
          <w:rFonts w:ascii="Arial" w:hAnsi="Arial" w:cs="Arial"/>
          <w:bCs/>
          <w:i/>
          <w:iCs/>
          <w:sz w:val="22"/>
          <w:szCs w:val="22"/>
          <w:u w:val="single"/>
        </w:rPr>
        <w:t>/ Finančno zavarovanje za odkupljeno blago</w:t>
      </w:r>
    </w:p>
    <w:p w14:paraId="3DF3518F" w14:textId="4EDCC5E3" w:rsidR="000563FE" w:rsidRPr="00BD0039" w:rsidRDefault="000563FE" w:rsidP="00371639">
      <w:pPr>
        <w:pStyle w:val="Telobesedila"/>
        <w:tabs>
          <w:tab w:val="num" w:pos="0"/>
        </w:tabs>
        <w:rPr>
          <w:rFonts w:ascii="Arial" w:hAnsi="Arial" w:cs="Arial"/>
          <w:bCs/>
          <w:iCs/>
          <w:sz w:val="22"/>
          <w:szCs w:val="22"/>
        </w:rPr>
      </w:pPr>
      <w:r w:rsidRPr="00BD0039">
        <w:rPr>
          <w:rFonts w:ascii="Arial" w:hAnsi="Arial" w:cs="Arial"/>
          <w:bCs/>
          <w:iCs/>
          <w:sz w:val="22"/>
          <w:szCs w:val="22"/>
        </w:rPr>
        <w:t>V skladu s P</w:t>
      </w:r>
      <w:r w:rsidR="00E82C9D" w:rsidRPr="00BD0039">
        <w:rPr>
          <w:rFonts w:ascii="Arial" w:hAnsi="Arial" w:cs="Arial"/>
          <w:bCs/>
          <w:iCs/>
          <w:sz w:val="22"/>
          <w:szCs w:val="22"/>
        </w:rPr>
        <w:t xml:space="preserve">rilogo 5 – </w:t>
      </w:r>
      <w:r w:rsidR="009017F9" w:rsidRPr="00BD0039">
        <w:rPr>
          <w:rFonts w:ascii="Arial" w:hAnsi="Arial" w:cs="Arial"/>
          <w:bCs/>
          <w:iCs/>
          <w:sz w:val="22"/>
          <w:szCs w:val="22"/>
        </w:rPr>
        <w:t xml:space="preserve">Vzorec </w:t>
      </w:r>
      <w:r w:rsidRPr="00BD0039">
        <w:rPr>
          <w:rFonts w:ascii="Arial" w:hAnsi="Arial" w:cs="Arial"/>
          <w:bCs/>
          <w:iCs/>
          <w:sz w:val="22"/>
          <w:szCs w:val="22"/>
        </w:rPr>
        <w:t xml:space="preserve">pogodbe </w:t>
      </w:r>
      <w:r w:rsidR="009017F9" w:rsidRPr="00BD0039">
        <w:rPr>
          <w:rFonts w:ascii="Arial" w:hAnsi="Arial" w:cs="Arial"/>
          <w:bCs/>
          <w:iCs/>
          <w:sz w:val="22"/>
          <w:szCs w:val="22"/>
        </w:rPr>
        <w:t xml:space="preserve">o menjavi blaga </w:t>
      </w:r>
      <w:r w:rsidRPr="00BD0039">
        <w:rPr>
          <w:rFonts w:ascii="Arial" w:hAnsi="Arial" w:cs="Arial"/>
          <w:bCs/>
          <w:iCs/>
          <w:sz w:val="22"/>
          <w:szCs w:val="22"/>
        </w:rPr>
        <w:t>in Prilog</w:t>
      </w:r>
      <w:r w:rsidR="00C679F9">
        <w:rPr>
          <w:rFonts w:ascii="Arial" w:hAnsi="Arial" w:cs="Arial"/>
          <w:bCs/>
          <w:iCs/>
          <w:sz w:val="22"/>
          <w:szCs w:val="22"/>
        </w:rPr>
        <w:t>a</w:t>
      </w:r>
      <w:r w:rsidRPr="00BD0039">
        <w:rPr>
          <w:rFonts w:ascii="Arial" w:hAnsi="Arial" w:cs="Arial"/>
          <w:bCs/>
          <w:iCs/>
          <w:sz w:val="22"/>
          <w:szCs w:val="22"/>
        </w:rPr>
        <w:t xml:space="preserve"> 5b.</w:t>
      </w:r>
    </w:p>
    <w:p w14:paraId="27C4E6FA" w14:textId="07757951" w:rsidR="00442D84" w:rsidRDefault="00442D84" w:rsidP="00BD0039">
      <w:pPr>
        <w:pStyle w:val="Telobesedila"/>
        <w:spacing w:after="0"/>
        <w:jc w:val="both"/>
        <w:rPr>
          <w:rFonts w:ascii="Arial" w:hAnsi="Arial" w:cs="Arial"/>
          <w:sz w:val="22"/>
          <w:szCs w:val="22"/>
        </w:rPr>
      </w:pPr>
      <w:r w:rsidRPr="00BD0039">
        <w:rPr>
          <w:rFonts w:ascii="Arial" w:hAnsi="Arial" w:cs="Arial"/>
          <w:sz w:val="22"/>
          <w:szCs w:val="22"/>
        </w:rPr>
        <w:t>Finančn</w:t>
      </w:r>
      <w:r w:rsidR="00135E1D" w:rsidRPr="00BD0039">
        <w:rPr>
          <w:rFonts w:ascii="Arial" w:hAnsi="Arial" w:cs="Arial"/>
          <w:sz w:val="22"/>
          <w:szCs w:val="22"/>
        </w:rPr>
        <w:t>a</w:t>
      </w:r>
      <w:r w:rsidRPr="00BD0039">
        <w:rPr>
          <w:rFonts w:ascii="Arial" w:hAnsi="Arial" w:cs="Arial"/>
          <w:sz w:val="22"/>
          <w:szCs w:val="22"/>
        </w:rPr>
        <w:t xml:space="preserve"> zavarovanj</w:t>
      </w:r>
      <w:r w:rsidR="00135E1D" w:rsidRPr="00BD0039">
        <w:rPr>
          <w:rFonts w:ascii="Arial" w:hAnsi="Arial" w:cs="Arial"/>
          <w:sz w:val="22"/>
          <w:szCs w:val="22"/>
        </w:rPr>
        <w:t>a</w:t>
      </w:r>
      <w:r w:rsidRPr="00BD0039">
        <w:rPr>
          <w:rFonts w:ascii="Arial" w:hAnsi="Arial" w:cs="Arial"/>
          <w:sz w:val="22"/>
          <w:szCs w:val="22"/>
        </w:rPr>
        <w:t xml:space="preserve"> mora</w:t>
      </w:r>
      <w:r w:rsidR="00135E1D" w:rsidRPr="00BD0039">
        <w:rPr>
          <w:rFonts w:ascii="Arial" w:hAnsi="Arial" w:cs="Arial"/>
          <w:sz w:val="22"/>
          <w:szCs w:val="22"/>
        </w:rPr>
        <w:t>jo</w:t>
      </w:r>
      <w:r w:rsidRPr="00BD0039">
        <w:rPr>
          <w:rFonts w:ascii="Arial" w:hAnsi="Arial" w:cs="Arial"/>
          <w:sz w:val="22"/>
          <w:szCs w:val="22"/>
        </w:rPr>
        <w:t xml:space="preserve"> biti izdan</w:t>
      </w:r>
      <w:r w:rsidR="00135E1D" w:rsidRPr="00BD0039">
        <w:rPr>
          <w:rFonts w:ascii="Arial" w:hAnsi="Arial" w:cs="Arial"/>
          <w:sz w:val="22"/>
          <w:szCs w:val="22"/>
        </w:rPr>
        <w:t>a</w:t>
      </w:r>
      <w:r w:rsidRPr="00BD0039">
        <w:rPr>
          <w:rFonts w:ascii="Arial" w:hAnsi="Arial" w:cs="Arial"/>
          <w:sz w:val="22"/>
          <w:szCs w:val="22"/>
        </w:rPr>
        <w:t xml:space="preserve"> s strani prvovrstne banke (bančna </w:t>
      </w:r>
      <w:r w:rsidR="00135E1D" w:rsidRPr="00BD0039">
        <w:rPr>
          <w:rFonts w:ascii="Arial" w:hAnsi="Arial" w:cs="Arial"/>
          <w:sz w:val="22"/>
          <w:szCs w:val="22"/>
        </w:rPr>
        <w:t>garancija)</w:t>
      </w:r>
      <w:r w:rsidR="009017F9" w:rsidRPr="00BD0039">
        <w:rPr>
          <w:rFonts w:ascii="Arial" w:hAnsi="Arial" w:cs="Arial"/>
          <w:sz w:val="22"/>
          <w:szCs w:val="22"/>
        </w:rPr>
        <w:t xml:space="preserve"> oz. prvovrstne zavarovalnice </w:t>
      </w:r>
      <w:r w:rsidR="00F566EB" w:rsidRPr="00BD0039">
        <w:rPr>
          <w:rFonts w:ascii="Arial" w:hAnsi="Arial" w:cs="Arial"/>
          <w:sz w:val="22"/>
          <w:szCs w:val="22"/>
        </w:rPr>
        <w:t>(kavcijsko zavarovanje)</w:t>
      </w:r>
      <w:r w:rsidRPr="00BD0039">
        <w:rPr>
          <w:rFonts w:ascii="Arial" w:hAnsi="Arial" w:cs="Arial"/>
          <w:sz w:val="22"/>
          <w:szCs w:val="22"/>
        </w:rPr>
        <w:t xml:space="preserve">. </w:t>
      </w:r>
      <w:r w:rsidR="00BD0039" w:rsidRPr="00BD0039">
        <w:rPr>
          <w:rFonts w:ascii="Arial" w:hAnsi="Arial" w:cs="Arial"/>
          <w:sz w:val="22"/>
          <w:szCs w:val="22"/>
        </w:rPr>
        <w:t xml:space="preserve">Za bančne garancije veljajo Enotna pravila za garancije na poziv (EPGP) revizija iz leta 2010, izdana pri MTZ pod št. 758 (glej priložena vzorca garancij). </w:t>
      </w:r>
      <w:r w:rsidRPr="00BD0039">
        <w:rPr>
          <w:rFonts w:ascii="Arial" w:hAnsi="Arial" w:cs="Arial"/>
          <w:sz w:val="22"/>
          <w:szCs w:val="22"/>
        </w:rPr>
        <w:t>Besedila garancij, ki jih priloži ponudnik, ne smejo bistveno odstopati od besedila vzorcev, ki so priloženi razpisni dokumentaciji.</w:t>
      </w:r>
    </w:p>
    <w:p w14:paraId="570F1898" w14:textId="77777777" w:rsidR="00886219" w:rsidRPr="000563FE" w:rsidRDefault="00886219" w:rsidP="00371639">
      <w:pPr>
        <w:tabs>
          <w:tab w:val="num" w:pos="0"/>
        </w:tabs>
        <w:jc w:val="both"/>
        <w:rPr>
          <w:rFonts w:ascii="Arial" w:hAnsi="Arial" w:cs="Arial"/>
          <w:sz w:val="22"/>
          <w:szCs w:val="22"/>
        </w:rPr>
      </w:pPr>
    </w:p>
    <w:p w14:paraId="5E15D14A" w14:textId="1ADA06C7" w:rsidR="00886219" w:rsidRPr="00371639"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67F30561"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371639">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6B42DA88" w:rsidR="000563FE" w:rsidRPr="000563FE" w:rsidRDefault="00904504"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Ponudbeni p</w:t>
      </w:r>
      <w:r w:rsidR="000563FE" w:rsidRPr="000563FE">
        <w:rPr>
          <w:rFonts w:ascii="Arial" w:hAnsi="Arial" w:cs="Arial"/>
          <w:sz w:val="22"/>
          <w:szCs w:val="22"/>
        </w:rPr>
        <w:t>redračun – Priloga 4</w:t>
      </w:r>
    </w:p>
    <w:p w14:paraId="7B9C1F9C" w14:textId="331288D1" w:rsidR="000563FE" w:rsidRPr="000563FE" w:rsidRDefault="00560277"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V</w:t>
      </w:r>
      <w:r w:rsidR="000563FE" w:rsidRPr="000563FE">
        <w:rPr>
          <w:rFonts w:ascii="Arial" w:hAnsi="Arial" w:cs="Arial"/>
          <w:sz w:val="22"/>
          <w:szCs w:val="22"/>
        </w:rPr>
        <w:t>zorec pogodbe</w:t>
      </w:r>
      <w:r w:rsidR="008A0850">
        <w:rPr>
          <w:rFonts w:ascii="Arial" w:hAnsi="Arial" w:cs="Arial"/>
          <w:sz w:val="22"/>
          <w:szCs w:val="22"/>
        </w:rPr>
        <w:t xml:space="preserve"> o menjavi</w:t>
      </w:r>
      <w:r w:rsidR="000563FE" w:rsidRPr="000563FE">
        <w:rPr>
          <w:rFonts w:ascii="Arial" w:hAnsi="Arial" w:cs="Arial"/>
          <w:sz w:val="22"/>
          <w:szCs w:val="22"/>
        </w:rPr>
        <w:t>, na vsaki strani parafirano, na zadnji strani podpisano ter opremljeno z žigom, – Priloga 5</w:t>
      </w:r>
    </w:p>
    <w:p w14:paraId="2F75909E" w14:textId="37D3E23E" w:rsidR="000563FE" w:rsidRDefault="008A0850"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Kopijo</w:t>
      </w:r>
      <w:r w:rsidR="000563FE" w:rsidRPr="000563FE">
        <w:rPr>
          <w:rFonts w:ascii="Arial" w:hAnsi="Arial" w:cs="Arial"/>
          <w:sz w:val="22"/>
          <w:szCs w:val="22"/>
        </w:rPr>
        <w:t xml:space="preserve"> finančnega zavarovanja za resnost ponudbe – Priloga 6</w:t>
      </w:r>
    </w:p>
    <w:p w14:paraId="0BC95559" w14:textId="325A6FA3" w:rsidR="004D3D8E" w:rsidRPr="004D3D8E" w:rsidRDefault="004D3D8E" w:rsidP="00F566EB">
      <w:pPr>
        <w:pStyle w:val="Telobesedila"/>
        <w:numPr>
          <w:ilvl w:val="1"/>
          <w:numId w:val="25"/>
        </w:numPr>
        <w:tabs>
          <w:tab w:val="num" w:pos="993"/>
        </w:tabs>
        <w:spacing w:after="0"/>
        <w:ind w:left="708" w:firstLine="0"/>
        <w:jc w:val="both"/>
        <w:rPr>
          <w:rFonts w:ascii="Arial" w:hAnsi="Arial" w:cs="Arial"/>
          <w:sz w:val="22"/>
          <w:szCs w:val="22"/>
        </w:rPr>
      </w:pPr>
      <w:r w:rsidRPr="004D3D8E">
        <w:rPr>
          <w:rFonts w:ascii="Arial" w:hAnsi="Arial" w:cs="Arial"/>
          <w:sz w:val="22"/>
          <w:szCs w:val="22"/>
        </w:rPr>
        <w:t xml:space="preserve">Izjava </w:t>
      </w:r>
      <w:r>
        <w:rPr>
          <w:rFonts w:ascii="Arial" w:hAnsi="Arial" w:cs="Arial"/>
          <w:sz w:val="22"/>
          <w:szCs w:val="22"/>
        </w:rPr>
        <w:t>ponudnika</w:t>
      </w:r>
      <w:r w:rsidRPr="004D3D8E">
        <w:rPr>
          <w:rFonts w:ascii="Arial" w:hAnsi="Arial" w:cs="Arial"/>
          <w:sz w:val="22"/>
          <w:szCs w:val="22"/>
        </w:rPr>
        <w:t xml:space="preserve"> za pridobitev podatkov </w:t>
      </w:r>
      <w:r>
        <w:rPr>
          <w:rFonts w:ascii="Arial" w:hAnsi="Arial" w:cs="Arial"/>
          <w:sz w:val="22"/>
          <w:szCs w:val="22"/>
        </w:rPr>
        <w:t>– Priloga 7</w:t>
      </w:r>
    </w:p>
    <w:p w14:paraId="6437160A" w14:textId="06F221BB" w:rsidR="004D3D8E" w:rsidRPr="00F566EB" w:rsidRDefault="004D3D8E" w:rsidP="00F566EB">
      <w:pPr>
        <w:pStyle w:val="Telobesedila"/>
        <w:ind w:left="708"/>
        <w:jc w:val="both"/>
        <w:rPr>
          <w:rFonts w:ascii="Arial" w:hAnsi="Arial" w:cs="Arial"/>
          <w:sz w:val="22"/>
          <w:szCs w:val="22"/>
        </w:rPr>
      </w:pPr>
      <w:r w:rsidRPr="00F566EB">
        <w:rPr>
          <w:rFonts w:ascii="Arial" w:hAnsi="Arial" w:cs="Arial"/>
          <w:sz w:val="22"/>
          <w:szCs w:val="22"/>
        </w:rPr>
        <w:t xml:space="preserve">Obrazec izpolnijo vsa sodelujoča podjetja. Izpolnjena morajo biti vsa polja. </w:t>
      </w:r>
    </w:p>
    <w:p w14:paraId="78E8F0D0" w14:textId="00F210E7" w:rsidR="004D3D8E" w:rsidRDefault="004D3D8E" w:rsidP="00F566EB">
      <w:pPr>
        <w:pStyle w:val="Telobesedila"/>
        <w:numPr>
          <w:ilvl w:val="1"/>
          <w:numId w:val="25"/>
        </w:numPr>
        <w:tabs>
          <w:tab w:val="num" w:pos="993"/>
        </w:tabs>
        <w:ind w:left="708" w:firstLine="0"/>
        <w:jc w:val="both"/>
        <w:rPr>
          <w:rFonts w:ascii="Arial" w:hAnsi="Arial" w:cs="Arial"/>
          <w:sz w:val="22"/>
          <w:szCs w:val="22"/>
        </w:rPr>
      </w:pPr>
      <w:r w:rsidRPr="004D3D8E">
        <w:rPr>
          <w:rFonts w:ascii="Arial" w:hAnsi="Arial" w:cs="Arial"/>
          <w:sz w:val="22"/>
          <w:szCs w:val="22"/>
        </w:rPr>
        <w:t xml:space="preserve">Izjava vseh (fizičnih) oseb, ki so članice upravnega, vodstvenega ali nadzornega organa podjetja ali ki imajo pooblastila za njegovo zastopanje ali odločanje ali nadzor v njem </w:t>
      </w:r>
      <w:r>
        <w:rPr>
          <w:rFonts w:ascii="Arial" w:hAnsi="Arial" w:cs="Arial"/>
          <w:sz w:val="22"/>
          <w:szCs w:val="22"/>
        </w:rPr>
        <w:t>za pridobitev podatkov – Priloga 8</w:t>
      </w:r>
    </w:p>
    <w:p w14:paraId="7FD85F43" w14:textId="4E7543B5" w:rsidR="00F566EB" w:rsidRPr="00560277" w:rsidRDefault="004D3D8E" w:rsidP="00F566EB">
      <w:pPr>
        <w:pStyle w:val="Telobesedila"/>
        <w:ind w:left="708"/>
        <w:jc w:val="both"/>
        <w:rPr>
          <w:rFonts w:ascii="Arial" w:hAnsi="Arial" w:cs="Arial"/>
          <w:sz w:val="22"/>
          <w:szCs w:val="22"/>
        </w:rPr>
      </w:pPr>
      <w:r w:rsidRPr="00560277">
        <w:rPr>
          <w:rFonts w:ascii="Arial" w:hAnsi="Arial" w:cs="Arial"/>
          <w:color w:val="000000"/>
          <w:sz w:val="22"/>
          <w:szCs w:val="22"/>
        </w:rPr>
        <w:t xml:space="preserve">Obrazec izpolnijo vse navedene osebe vsakega izmed sodelujočih podjetij.  Izpolnjena </w:t>
      </w:r>
      <w:r w:rsidRPr="00560277">
        <w:rPr>
          <w:rFonts w:ascii="Arial" w:hAnsi="Arial" w:cs="Arial"/>
          <w:sz w:val="22"/>
          <w:szCs w:val="22"/>
        </w:rPr>
        <w:t xml:space="preserve">morajo biti vsa polja. </w:t>
      </w:r>
    </w:p>
    <w:p w14:paraId="5964E2CF" w14:textId="3326C6BB" w:rsidR="004D3D8E" w:rsidRPr="00F566EB" w:rsidRDefault="004D3D8E" w:rsidP="00F566EB">
      <w:pPr>
        <w:pStyle w:val="Telobesedila"/>
        <w:numPr>
          <w:ilvl w:val="1"/>
          <w:numId w:val="25"/>
        </w:numPr>
        <w:tabs>
          <w:tab w:val="num" w:pos="993"/>
        </w:tabs>
        <w:ind w:left="708" w:firstLine="0"/>
        <w:jc w:val="both"/>
        <w:rPr>
          <w:rFonts w:ascii="Arial" w:hAnsi="Arial" w:cs="Arial"/>
          <w:sz w:val="22"/>
          <w:szCs w:val="22"/>
        </w:rPr>
      </w:pPr>
      <w:r w:rsidRPr="00F566EB">
        <w:rPr>
          <w:rFonts w:ascii="Arial" w:hAnsi="Arial" w:cs="Arial"/>
          <w:sz w:val="22"/>
          <w:szCs w:val="22"/>
        </w:rPr>
        <w:t>Izjava o udeležbi fizičnih in pravnih oseb v lastništvu sodelujočega podjetja – Priloga 9</w:t>
      </w:r>
    </w:p>
    <w:p w14:paraId="4A10BEA5" w14:textId="52EF3767" w:rsidR="000563FE" w:rsidRDefault="000563FE" w:rsidP="00371639">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p>
    <w:p w14:paraId="5275AF29"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38CB9EFF" w14:textId="0A8BA8AA" w:rsidR="000563FE" w:rsidRPr="000563FE" w:rsidRDefault="000563FE" w:rsidP="00371639">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 xml:space="preserve">izbrani </w:t>
      </w:r>
      <w:r w:rsidR="00904504">
        <w:rPr>
          <w:rFonts w:ascii="Arial" w:hAnsi="Arial" w:cs="Arial"/>
          <w:color w:val="000000"/>
        </w:rPr>
        <w:t>ponudnik</w:t>
      </w:r>
      <w:r w:rsidRPr="000563FE">
        <w:rPr>
          <w:rFonts w:ascii="Arial" w:hAnsi="Arial" w:cs="Arial"/>
          <w:color w:val="000000"/>
        </w:rPr>
        <w:t xml:space="preserve"> </w:t>
      </w:r>
      <w:r w:rsidR="00041516">
        <w:rPr>
          <w:rFonts w:ascii="Arial" w:hAnsi="Arial" w:cs="Arial"/>
          <w:color w:val="000000"/>
        </w:rPr>
        <w:t>se je</w:t>
      </w:r>
      <w:r w:rsidRPr="000563FE">
        <w:rPr>
          <w:rFonts w:ascii="Arial" w:hAnsi="Arial" w:cs="Arial"/>
          <w:color w:val="000000"/>
        </w:rPr>
        <w:t xml:space="preserve"> dolž</w:t>
      </w:r>
      <w:r w:rsidR="00904504">
        <w:rPr>
          <w:rFonts w:ascii="Arial" w:hAnsi="Arial" w:cs="Arial"/>
          <w:color w:val="000000"/>
        </w:rPr>
        <w:t>a</w:t>
      </w:r>
      <w:r w:rsidRPr="000563FE">
        <w:rPr>
          <w:rFonts w:ascii="Arial" w:hAnsi="Arial" w:cs="Arial"/>
          <w:color w:val="000000"/>
        </w:rPr>
        <w:t xml:space="preserve">n </w:t>
      </w:r>
      <w:r w:rsidR="00904504">
        <w:rPr>
          <w:rFonts w:ascii="Arial" w:hAnsi="Arial" w:cs="Arial"/>
          <w:color w:val="000000"/>
        </w:rPr>
        <w:t xml:space="preserve">s </w:t>
      </w:r>
      <w:r w:rsidRPr="000563FE">
        <w:rPr>
          <w:rFonts w:ascii="Arial" w:hAnsi="Arial" w:cs="Arial"/>
          <w:color w:val="000000"/>
        </w:rPr>
        <w:t>skladiščnik</w:t>
      </w:r>
      <w:r w:rsidR="00904504">
        <w:rPr>
          <w:rFonts w:ascii="Arial" w:hAnsi="Arial" w:cs="Arial"/>
          <w:color w:val="000000"/>
        </w:rPr>
        <w:t>om</w:t>
      </w:r>
      <w:r w:rsidR="00041516">
        <w:rPr>
          <w:rFonts w:ascii="Arial" w:hAnsi="Arial" w:cs="Arial"/>
          <w:color w:val="000000"/>
        </w:rPr>
        <w:t xml:space="preserve">, kjer je blago uskladiščeno, </w:t>
      </w:r>
      <w:r w:rsidRPr="000563FE">
        <w:rPr>
          <w:rFonts w:ascii="Arial" w:hAnsi="Arial" w:cs="Arial"/>
          <w:color w:val="000000"/>
        </w:rPr>
        <w:t xml:space="preserve">najmanj 3 delovne dni pred začetkom </w:t>
      </w:r>
      <w:r w:rsidR="00041516">
        <w:rPr>
          <w:rFonts w:ascii="Arial" w:hAnsi="Arial" w:cs="Arial"/>
          <w:color w:val="000000"/>
        </w:rPr>
        <w:t>prevzema</w:t>
      </w:r>
      <w:r w:rsidRPr="000563FE">
        <w:rPr>
          <w:rFonts w:ascii="Arial" w:hAnsi="Arial" w:cs="Arial"/>
          <w:color w:val="000000"/>
        </w:rPr>
        <w:t xml:space="preserve"> </w:t>
      </w:r>
      <w:r w:rsidR="00041516">
        <w:rPr>
          <w:rFonts w:ascii="Arial" w:hAnsi="Arial" w:cs="Arial"/>
          <w:color w:val="000000"/>
        </w:rPr>
        <w:t>dogovoriti glede načina in dinamike prevzema blaga</w:t>
      </w:r>
    </w:p>
    <w:p w14:paraId="769F804A"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6009870D" w14:textId="77777777" w:rsidR="000563FE" w:rsidRPr="000563FE" w:rsidRDefault="000563FE" w:rsidP="00371639">
      <w:pPr>
        <w:pStyle w:val="Odstavekseznama"/>
        <w:spacing w:line="240" w:lineRule="auto"/>
        <w:ind w:left="0"/>
        <w:rPr>
          <w:rFonts w:ascii="Arial" w:hAnsi="Arial" w:cs="Arial"/>
        </w:rPr>
      </w:pPr>
    </w:p>
    <w:p w14:paraId="688ED46A" w14:textId="77777777" w:rsidR="000563FE" w:rsidRPr="000563FE" w:rsidRDefault="000563FE" w:rsidP="00371639">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77777777" w:rsidR="000563FE" w:rsidRPr="000563FE" w:rsidRDefault="000563FE" w:rsidP="00371639">
      <w:pPr>
        <w:pStyle w:val="Odstavekseznama"/>
        <w:tabs>
          <w:tab w:val="num" w:pos="0"/>
        </w:tabs>
        <w:spacing w:line="240" w:lineRule="auto"/>
        <w:ind w:left="0"/>
        <w:rPr>
          <w:rFonts w:ascii="Arial" w:hAnsi="Arial" w:cs="Arial"/>
        </w:rPr>
      </w:pPr>
      <w:r w:rsidRPr="000563FE">
        <w:rPr>
          <w:rFonts w:ascii="Arial" w:hAnsi="Arial" w:cs="Arial"/>
        </w:rPr>
        <w:t>Ponudba je veljavna 60 dni od odprtja ponudb.</w:t>
      </w:r>
    </w:p>
    <w:p w14:paraId="7003BD87" w14:textId="77777777" w:rsidR="000563FE" w:rsidRPr="000563FE" w:rsidRDefault="000563FE" w:rsidP="00371639">
      <w:pPr>
        <w:pStyle w:val="Telobesedila"/>
        <w:tabs>
          <w:tab w:val="num" w:pos="0"/>
        </w:tabs>
        <w:rPr>
          <w:rFonts w:ascii="Arial" w:hAnsi="Arial" w:cs="Arial"/>
          <w:bCs/>
          <w:iCs/>
          <w:sz w:val="22"/>
          <w:szCs w:val="22"/>
        </w:rPr>
      </w:pPr>
    </w:p>
    <w:p w14:paraId="59E0629A" w14:textId="09CF154D"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Tehnične lastnosti skladišč</w:t>
      </w:r>
      <w:r w:rsidR="00FB45DA">
        <w:rPr>
          <w:rFonts w:cs="Arial"/>
          <w:b/>
          <w:sz w:val="22"/>
          <w:szCs w:val="22"/>
          <w:u w:val="single"/>
          <w:lang w:val="sl-SI"/>
        </w:rPr>
        <w:t>a</w:t>
      </w:r>
      <w:r w:rsidRPr="000563FE">
        <w:rPr>
          <w:rFonts w:cs="Arial"/>
          <w:b/>
          <w:sz w:val="22"/>
          <w:szCs w:val="22"/>
          <w:u w:val="single"/>
          <w:lang w:val="sl-SI"/>
        </w:rPr>
        <w:t xml:space="preserve"> in kontaktne osebe</w:t>
      </w:r>
      <w:r w:rsidR="00FB45DA">
        <w:rPr>
          <w:rFonts w:cs="Arial"/>
          <w:b/>
          <w:sz w:val="22"/>
          <w:szCs w:val="22"/>
          <w:u w:val="single"/>
          <w:lang w:val="sl-SI"/>
        </w:rPr>
        <w:t>, kjer je blago skladiščeno</w:t>
      </w:r>
      <w:r w:rsidRPr="000563FE">
        <w:rPr>
          <w:rFonts w:cs="Arial"/>
          <w:b/>
          <w:sz w:val="22"/>
          <w:szCs w:val="22"/>
          <w:u w:val="single"/>
          <w:lang w:val="sl-SI"/>
        </w:rPr>
        <w:t>:</w:t>
      </w:r>
    </w:p>
    <w:p w14:paraId="26A7FFE3" w14:textId="77777777" w:rsidR="00904504" w:rsidRPr="00904504" w:rsidRDefault="00904504" w:rsidP="00904504">
      <w:pPr>
        <w:pStyle w:val="Odstavekseznama"/>
        <w:ind w:left="360"/>
        <w:rPr>
          <w:rFonts w:ascii="Arial" w:hAnsi="Arial" w:cs="Arial"/>
        </w:rPr>
      </w:pPr>
      <w:bookmarkStart w:id="11" w:name="_Toc509692084"/>
      <w:bookmarkStart w:id="12" w:name="_Toc336851811"/>
      <w:bookmarkStart w:id="13" w:name="_Toc336851763"/>
      <w:bookmarkStart w:id="14" w:name="_Toc336851809"/>
      <w:bookmarkStart w:id="15" w:name="_Toc336851761"/>
      <w:r w:rsidRPr="00904504">
        <w:rPr>
          <w:rFonts w:ascii="Arial" w:hAnsi="Arial" w:cs="Arial"/>
        </w:rPr>
        <w:t>Kontaktna oseba:</w:t>
      </w:r>
    </w:p>
    <w:p w14:paraId="161080C8" w14:textId="77777777" w:rsidR="00904504" w:rsidRPr="00904504" w:rsidRDefault="00904504" w:rsidP="00904504">
      <w:pPr>
        <w:pStyle w:val="Odstavekseznama"/>
        <w:ind w:left="360"/>
        <w:rPr>
          <w:rFonts w:ascii="Arial" w:hAnsi="Arial" w:cs="Arial"/>
        </w:rPr>
      </w:pPr>
      <w:r w:rsidRPr="00904504">
        <w:rPr>
          <w:rFonts w:ascii="Arial" w:hAnsi="Arial" w:cs="Arial"/>
        </w:rPr>
        <w:t xml:space="preserve">Blaž Kink, </w:t>
      </w:r>
      <w:hyperlink r:id="rId16" w:history="1">
        <w:r w:rsidRPr="00904504">
          <w:rPr>
            <w:rStyle w:val="Hiperpovezava"/>
            <w:rFonts w:ascii="Arial" w:hAnsi="Arial" w:cs="Arial"/>
            <w:lang w:eastAsia="sl-SI"/>
          </w:rPr>
          <w:t>blaz.kink@petrol.si</w:t>
        </w:r>
      </w:hyperlink>
      <w:r w:rsidRPr="00904504">
        <w:rPr>
          <w:rFonts w:ascii="Arial" w:hAnsi="Arial" w:cs="Arial"/>
        </w:rPr>
        <w:t>, 051-253-681</w:t>
      </w:r>
    </w:p>
    <w:p w14:paraId="5385C3E1" w14:textId="77777777" w:rsidR="00904504" w:rsidRDefault="00904504" w:rsidP="00904504">
      <w:pPr>
        <w:pStyle w:val="Telobesedila"/>
        <w:ind w:left="360"/>
        <w:rPr>
          <w:rFonts w:ascii="Arial" w:hAnsi="Arial" w:cs="Arial"/>
          <w:sz w:val="22"/>
          <w:szCs w:val="22"/>
        </w:rPr>
      </w:pPr>
      <w:r>
        <w:rPr>
          <w:rFonts w:ascii="Arial" w:hAnsi="Arial" w:cs="Arial"/>
          <w:sz w:val="22"/>
          <w:szCs w:val="22"/>
        </w:rPr>
        <w:t xml:space="preserve">Delovni čas skladišča: pon. – pet., 07:00 – 15:00, </w:t>
      </w:r>
    </w:p>
    <w:p w14:paraId="4DB880B4" w14:textId="77777777" w:rsidR="00904504" w:rsidRDefault="00904504" w:rsidP="00904504">
      <w:pPr>
        <w:pStyle w:val="Telobesedila"/>
        <w:ind w:left="360"/>
        <w:rPr>
          <w:rFonts w:ascii="Arial" w:hAnsi="Arial" w:cs="Arial"/>
          <w:sz w:val="22"/>
          <w:szCs w:val="22"/>
        </w:rPr>
      </w:pPr>
      <w:r>
        <w:rPr>
          <w:rFonts w:ascii="Arial" w:hAnsi="Arial" w:cs="Arial"/>
          <w:sz w:val="22"/>
          <w:szCs w:val="22"/>
        </w:rPr>
        <w:t>IZDAJA BLAGA: pon. – pet., 07:00 – 15:00,</w:t>
      </w:r>
    </w:p>
    <w:p w14:paraId="7A393CAF"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Obvestilo o odločitvi o oddaji naročila</w:t>
      </w:r>
      <w:bookmarkEnd w:id="11"/>
      <w:bookmarkEnd w:id="12"/>
      <w:bookmarkEnd w:id="13"/>
    </w:p>
    <w:p w14:paraId="00D9EDA7" w14:textId="77777777" w:rsidR="000563FE" w:rsidRPr="000563FE" w:rsidRDefault="000563FE" w:rsidP="00371639">
      <w:pPr>
        <w:tabs>
          <w:tab w:val="num" w:pos="0"/>
        </w:tabs>
        <w:rPr>
          <w:rFonts w:ascii="Arial" w:hAnsi="Arial" w:cs="Arial"/>
          <w:sz w:val="22"/>
          <w:szCs w:val="22"/>
        </w:rPr>
      </w:pPr>
      <w:r w:rsidRPr="000563FE">
        <w:rPr>
          <w:rFonts w:ascii="Arial" w:hAnsi="Arial" w:cs="Arial"/>
          <w:sz w:val="22"/>
          <w:szCs w:val="22"/>
        </w:rPr>
        <w:t>Naročnik bo podpisano odločitev o oddaji naročila objavil na portalu javnih naročil. Odločitev se šteje za vročeno z dnem objave na portalu javnih naročil.</w:t>
      </w:r>
    </w:p>
    <w:p w14:paraId="437EDEAF" w14:textId="77777777" w:rsidR="000563FE" w:rsidRPr="000563FE" w:rsidRDefault="000563FE" w:rsidP="00371639">
      <w:pPr>
        <w:tabs>
          <w:tab w:val="num" w:pos="0"/>
        </w:tabs>
        <w:rPr>
          <w:rFonts w:ascii="Arial" w:hAnsi="Arial" w:cs="Arial"/>
          <w:sz w:val="22"/>
          <w:szCs w:val="22"/>
        </w:rPr>
      </w:pPr>
    </w:p>
    <w:p w14:paraId="7531B032"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6" w:name="_Toc509692085"/>
      <w:r w:rsidRPr="000563FE">
        <w:rPr>
          <w:rFonts w:cs="Arial"/>
          <w:b/>
          <w:sz w:val="22"/>
          <w:szCs w:val="22"/>
          <w:u w:val="single"/>
          <w:lang w:val="sl-SI"/>
        </w:rPr>
        <w:t>Odstop od izvedbe javnega naročila</w:t>
      </w:r>
      <w:bookmarkEnd w:id="14"/>
      <w:bookmarkEnd w:id="15"/>
      <w:bookmarkEnd w:id="16"/>
    </w:p>
    <w:p w14:paraId="0E41648E"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371639">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371639">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371639">
      <w:pPr>
        <w:tabs>
          <w:tab w:val="num" w:pos="0"/>
        </w:tabs>
        <w:rPr>
          <w:rFonts w:ascii="Arial" w:hAnsi="Arial" w:cs="Arial"/>
          <w:sz w:val="22"/>
          <w:szCs w:val="22"/>
        </w:rPr>
      </w:pPr>
    </w:p>
    <w:p w14:paraId="4F18C137" w14:textId="3D94C8FD" w:rsidR="000563FE" w:rsidRPr="000563FE" w:rsidRDefault="000563FE" w:rsidP="00371639">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w:t>
      </w:r>
      <w:r w:rsidR="00BA404F">
        <w:rPr>
          <w:rFonts w:ascii="Arial" w:hAnsi="Arial" w:cs="Arial"/>
          <w:sz w:val="22"/>
          <w:szCs w:val="22"/>
        </w:rPr>
        <w:t>celotne razpisne dokumentacije</w:t>
      </w:r>
      <w:r w:rsidRPr="000563FE">
        <w:rPr>
          <w:rFonts w:ascii="Arial" w:hAnsi="Arial" w:cs="Arial"/>
          <w:sz w:val="22"/>
          <w:szCs w:val="22"/>
        </w:rPr>
        <w:t xml:space="preserve">. </w:t>
      </w:r>
    </w:p>
    <w:p w14:paraId="687F6FE1" w14:textId="07C912D4" w:rsidR="003B4193" w:rsidRDefault="003B4193" w:rsidP="003B4193">
      <w:pPr>
        <w:pStyle w:val="Pripombabesedilo"/>
        <w:rPr>
          <w:rFonts w:cs="Arial"/>
          <w:sz w:val="22"/>
          <w:szCs w:val="22"/>
        </w:rPr>
      </w:pPr>
    </w:p>
    <w:p w14:paraId="7BF3F270" w14:textId="0EE4F1F2" w:rsidR="003B4193" w:rsidRPr="003B4193" w:rsidRDefault="003B4193" w:rsidP="003B4193">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Pr>
          <w:rFonts w:cs="Arial"/>
          <w:b/>
          <w:sz w:val="22"/>
          <w:szCs w:val="22"/>
          <w:u w:val="single"/>
          <w:lang w:val="sl-SI"/>
        </w:rPr>
        <w:t>Poslovna skrivnost</w:t>
      </w:r>
    </w:p>
    <w:p w14:paraId="58A89B83" w14:textId="77777777" w:rsidR="003B4193" w:rsidRPr="00160AF7" w:rsidRDefault="003B4193" w:rsidP="003B4193">
      <w:pPr>
        <w:rPr>
          <w:rFonts w:ascii="Arial" w:hAnsi="Arial" w:cs="Arial"/>
          <w:i/>
          <w:sz w:val="22"/>
          <w:szCs w:val="22"/>
        </w:rPr>
      </w:pPr>
      <w:r w:rsidRPr="00160AF7">
        <w:rPr>
          <w:rFonts w:ascii="Arial" w:hAnsi="Arial" w:cs="Arial"/>
          <w:sz w:val="22"/>
          <w:szCs w:val="22"/>
        </w:rPr>
        <w:t>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ne bodo tako obravnavali.</w:t>
      </w:r>
    </w:p>
    <w:p w14:paraId="69064917" w14:textId="360F3BA4" w:rsidR="003B4193" w:rsidRDefault="003B4193" w:rsidP="00371639">
      <w:pPr>
        <w:tabs>
          <w:tab w:val="num" w:pos="0"/>
        </w:tabs>
        <w:rPr>
          <w:rFonts w:ascii="Arial" w:hAnsi="Arial" w:cs="Arial"/>
          <w:sz w:val="22"/>
          <w:szCs w:val="22"/>
        </w:rPr>
      </w:pPr>
    </w:p>
    <w:p w14:paraId="627D297C" w14:textId="112B331C" w:rsidR="003B4193" w:rsidRPr="003B4193" w:rsidRDefault="003B4193" w:rsidP="003B4193">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Pr>
          <w:rFonts w:cs="Arial"/>
          <w:b/>
          <w:sz w:val="22"/>
          <w:szCs w:val="22"/>
          <w:u w:val="single"/>
          <w:lang w:val="sl-SI"/>
        </w:rPr>
        <w:t>Zaupnost podatkov</w:t>
      </w:r>
    </w:p>
    <w:p w14:paraId="76AD5382" w14:textId="77777777" w:rsidR="003B4193" w:rsidRPr="00160AF7" w:rsidRDefault="003B4193" w:rsidP="003B4193">
      <w:pPr>
        <w:jc w:val="both"/>
        <w:rPr>
          <w:rFonts w:ascii="Arial" w:hAnsi="Arial" w:cs="Arial"/>
          <w:i/>
          <w:sz w:val="22"/>
          <w:szCs w:val="22"/>
        </w:rPr>
      </w:pPr>
      <w:r w:rsidRPr="00160AF7">
        <w:rPr>
          <w:rFonts w:ascii="Arial" w:hAnsi="Arial" w:cs="Arial"/>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BA404F">
        <w:rPr>
          <w:rFonts w:ascii="Arial" w:hAnsi="Arial" w:cs="Arial"/>
          <w:sz w:val="22"/>
          <w:szCs w:val="22"/>
        </w:rPr>
        <w:t>samovoljno ne smejo</w:t>
      </w:r>
      <w:r w:rsidRPr="00160AF7">
        <w:rPr>
          <w:rFonts w:ascii="Arial" w:hAnsi="Arial" w:cs="Arial"/>
          <w:sz w:val="22"/>
          <w:szCs w:val="22"/>
        </w:rPr>
        <w:t xml:space="preserve"> s pridobljenimi podatki, dokumentacijo, fotografijami in ostalim operirati pri svojih nadaljnjih komercialnih aktivnostih. Ponudniki/izvajalec lahko predhodno naročnika zaprosi za odobritev uporabe določenih materialov v svojih komercialnih aktivnostih. Naročnik bo materiale ocenil in če ni ovir za izdajo soglasja za uporabo materialov, bo soglasje tudi izdal. Naročnik bo izvajalcu potrdil referenco, če bodo de</w:t>
      </w:r>
      <w:r>
        <w:rPr>
          <w:rFonts w:ascii="Arial" w:hAnsi="Arial" w:cs="Arial"/>
          <w:sz w:val="22"/>
          <w:szCs w:val="22"/>
        </w:rPr>
        <w:t>la izvedena uspešno in korektno ter v skladu s sklenjeno pogodbo.</w:t>
      </w:r>
    </w:p>
    <w:p w14:paraId="016FD933" w14:textId="77777777" w:rsidR="003B4193" w:rsidRPr="000563FE" w:rsidRDefault="003B4193" w:rsidP="00371639">
      <w:pPr>
        <w:tabs>
          <w:tab w:val="num" w:pos="0"/>
        </w:tabs>
        <w:rPr>
          <w:rFonts w:ascii="Arial" w:hAnsi="Arial" w:cs="Arial"/>
          <w:sz w:val="22"/>
          <w:szCs w:val="22"/>
        </w:rPr>
      </w:pPr>
    </w:p>
    <w:p w14:paraId="74292294"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4337BECC" w14:textId="77777777" w:rsidR="003B4193" w:rsidRPr="003B4193" w:rsidRDefault="003B4193" w:rsidP="003B4193">
      <w:pPr>
        <w:jc w:val="both"/>
        <w:rPr>
          <w:rFonts w:ascii="Arial" w:hAnsi="Arial" w:cs="Arial"/>
          <w:sz w:val="22"/>
          <w:szCs w:val="22"/>
        </w:rPr>
      </w:pPr>
      <w:r w:rsidRPr="003B4193">
        <w:rPr>
          <w:rFonts w:ascii="Arial" w:hAnsi="Arial" w:cs="Arial"/>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37A4FC3C" w14:textId="77777777" w:rsidR="003B4193" w:rsidRDefault="003B4193" w:rsidP="003B4193">
      <w:pPr>
        <w:jc w:val="both"/>
        <w:rPr>
          <w:rFonts w:ascii="Arial" w:hAnsi="Arial" w:cs="Arial"/>
          <w:sz w:val="22"/>
          <w:szCs w:val="22"/>
        </w:rPr>
      </w:pPr>
    </w:p>
    <w:p w14:paraId="4C9F79AA" w14:textId="462FED07" w:rsidR="003B4193" w:rsidRPr="003B4193" w:rsidRDefault="003B4193" w:rsidP="003B4193">
      <w:pPr>
        <w:jc w:val="both"/>
        <w:rPr>
          <w:rFonts w:ascii="Arial" w:hAnsi="Arial" w:cs="Arial"/>
          <w:sz w:val="22"/>
          <w:szCs w:val="22"/>
        </w:rPr>
      </w:pPr>
      <w:r w:rsidRPr="003B4193">
        <w:rPr>
          <w:rFonts w:ascii="Arial" w:hAnsi="Arial" w:cs="Arial"/>
          <w:sz w:val="22"/>
          <w:szCs w:val="22"/>
        </w:rPr>
        <w:t>Takso v višini 2.000,00 EUR mora vlagatelj plačati na transakcijski račun Ministrstva za finance, številka SI56 0110 0100 0358 802, odprt pri Banki Slovenije, Slovenska 35, 1505 Ljubljana, Slovenija, SWIFT KODA: BSLJSI2X; IBAN:SI56011001000358802.</w:t>
      </w:r>
    </w:p>
    <w:p w14:paraId="7466C6FC" w14:textId="77777777" w:rsidR="003B4193" w:rsidRDefault="003B4193" w:rsidP="003B4193">
      <w:pPr>
        <w:jc w:val="both"/>
        <w:rPr>
          <w:rFonts w:ascii="Arial" w:hAnsi="Arial" w:cs="Arial"/>
          <w:sz w:val="22"/>
          <w:szCs w:val="22"/>
        </w:rPr>
      </w:pPr>
    </w:p>
    <w:p w14:paraId="1D0B5BA2" w14:textId="01354A0F" w:rsidR="003B4193" w:rsidRPr="003B4193" w:rsidRDefault="003B4193" w:rsidP="003B4193">
      <w:pPr>
        <w:jc w:val="both"/>
        <w:rPr>
          <w:rFonts w:ascii="Arial" w:hAnsi="Arial" w:cs="Arial"/>
          <w:sz w:val="22"/>
          <w:szCs w:val="22"/>
        </w:rPr>
      </w:pPr>
      <w:r w:rsidRPr="003B4193">
        <w:rPr>
          <w:rFonts w:ascii="Arial" w:hAnsi="Arial" w:cs="Arial"/>
          <w:sz w:val="22"/>
          <w:szCs w:val="22"/>
        </w:rPr>
        <w:t xml:space="preserve">Zahtevek za revizijo mora biti vložen pri Zavodu Republike Slovenije za blagovne rezerve, Dunajska cesta 106, 1000 Ljubljana, in sicer preko sistema </w:t>
      </w:r>
      <w:proofErr w:type="spellStart"/>
      <w:r w:rsidRPr="003B4193">
        <w:rPr>
          <w:rFonts w:ascii="Arial" w:hAnsi="Arial" w:cs="Arial"/>
          <w:sz w:val="22"/>
          <w:szCs w:val="22"/>
        </w:rPr>
        <w:t>eRevizija</w:t>
      </w:r>
      <w:proofErr w:type="spellEnd"/>
      <w:r w:rsidRPr="003B4193">
        <w:rPr>
          <w:rFonts w:ascii="Arial" w:hAnsi="Arial" w:cs="Arial"/>
          <w:sz w:val="22"/>
          <w:szCs w:val="22"/>
        </w:rPr>
        <w:t>.</w:t>
      </w:r>
    </w:p>
    <w:p w14:paraId="35C4D3F4" w14:textId="77777777" w:rsidR="00BB2310" w:rsidRPr="000563FE" w:rsidRDefault="00BB2310" w:rsidP="00371639">
      <w:pPr>
        <w:pStyle w:val="Telobesedila-zamik3"/>
        <w:tabs>
          <w:tab w:val="num" w:pos="0"/>
        </w:tabs>
        <w:spacing w:after="0"/>
        <w:ind w:left="0"/>
        <w:jc w:val="both"/>
        <w:rPr>
          <w:rFonts w:cs="Arial"/>
          <w:bCs/>
          <w:iCs/>
          <w:sz w:val="22"/>
          <w:szCs w:val="22"/>
          <w:lang w:val="sl-SI"/>
        </w:rPr>
      </w:pPr>
    </w:p>
    <w:p w14:paraId="2955D47D"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371639">
      <w:pPr>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371639">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371639">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371639">
      <w:pPr>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371639">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09E08E31" w:rsidR="000563FE" w:rsidRDefault="000563FE" w:rsidP="00371639">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06BBA8FF" w14:textId="77777777" w:rsidR="00BB2310" w:rsidRPr="000563FE" w:rsidRDefault="00BB2310" w:rsidP="00371639">
      <w:pPr>
        <w:tabs>
          <w:tab w:val="num" w:pos="0"/>
        </w:tabs>
        <w:jc w:val="both"/>
        <w:rPr>
          <w:rFonts w:ascii="Arial" w:hAnsi="Arial" w:cs="Arial"/>
          <w:bCs/>
          <w:iCs/>
          <w:sz w:val="22"/>
          <w:szCs w:val="22"/>
        </w:rPr>
      </w:pPr>
    </w:p>
    <w:p w14:paraId="41BEB1A3" w14:textId="77777777" w:rsidR="000563FE"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ZJN-3A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7871F6AF" w14:textId="7C0A0432" w:rsidR="00BB2310"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BB2310" w:rsidRPr="000563FE" w:rsidSect="00EE6ED9">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F7144" w14:textId="77777777" w:rsidR="00C44308" w:rsidRDefault="00C44308">
      <w:r>
        <w:separator/>
      </w:r>
    </w:p>
  </w:endnote>
  <w:endnote w:type="continuationSeparator" w:id="0">
    <w:p w14:paraId="6B159A83" w14:textId="77777777" w:rsidR="00C44308" w:rsidRDefault="00C4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12AD65AF"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E7254">
      <w:rPr>
        <w:rStyle w:val="tevilkastrani"/>
        <w:rFonts w:ascii="Arial" w:hAnsi="Arial" w:cs="Arial"/>
        <w:noProof/>
        <w:sz w:val="20"/>
        <w:szCs w:val="20"/>
      </w:rPr>
      <w:t>7</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E7254">
      <w:rPr>
        <w:rStyle w:val="tevilkastrani"/>
        <w:rFonts w:ascii="Arial" w:hAnsi="Arial" w:cs="Arial"/>
        <w:noProof/>
        <w:sz w:val="20"/>
        <w:szCs w:val="20"/>
      </w:rPr>
      <w:t>9</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402B9460"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E7254">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E7254">
            <w:rPr>
              <w:rStyle w:val="tevilkastrani"/>
              <w:rFonts w:ascii="Arial" w:hAnsi="Arial" w:cs="Arial"/>
              <w:noProof/>
              <w:sz w:val="20"/>
              <w:szCs w:val="20"/>
            </w:rPr>
            <w:t>9</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EEC82" w14:textId="77777777" w:rsidR="00C44308" w:rsidRDefault="00C44308">
      <w:r>
        <w:separator/>
      </w:r>
    </w:p>
  </w:footnote>
  <w:footnote w:type="continuationSeparator" w:id="0">
    <w:p w14:paraId="68587B54" w14:textId="77777777" w:rsidR="00C44308" w:rsidRDefault="00C4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7" w:name="OLE_LINK1"/>
          <w:bookmarkStart w:id="18"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9E7254"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9E7254"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7"/>
    <w:bookmarkEnd w:id="18"/>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8E34F12"/>
    <w:multiLevelType w:val="hybridMultilevel"/>
    <w:tmpl w:val="6B6EBE2E"/>
    <w:lvl w:ilvl="0" w:tplc="81A6567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0"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2"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4"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CD66D49"/>
    <w:multiLevelType w:val="hybridMultilevel"/>
    <w:tmpl w:val="B44069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10"/>
  </w:num>
  <w:num w:numId="7">
    <w:abstractNumId w:val="23"/>
  </w:num>
  <w:num w:numId="8">
    <w:abstractNumId w:val="11"/>
  </w:num>
  <w:num w:numId="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
  </w:num>
  <w:num w:numId="16">
    <w:abstractNumId w:val="16"/>
  </w:num>
  <w:num w:numId="17">
    <w:abstractNumId w:val="0"/>
  </w:num>
  <w:num w:numId="18">
    <w:abstractNumId w:val="3"/>
  </w:num>
  <w:num w:numId="19">
    <w:abstractNumId w:val="22"/>
  </w:num>
  <w:num w:numId="20">
    <w:abstractNumId w:val="13"/>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4"/>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4D84"/>
    <w:rsid w:val="00036A6D"/>
    <w:rsid w:val="00037CA8"/>
    <w:rsid w:val="000412BC"/>
    <w:rsid w:val="00041516"/>
    <w:rsid w:val="00041EB9"/>
    <w:rsid w:val="00042D0E"/>
    <w:rsid w:val="00046CE2"/>
    <w:rsid w:val="0005065F"/>
    <w:rsid w:val="000563FE"/>
    <w:rsid w:val="000576FB"/>
    <w:rsid w:val="00066E90"/>
    <w:rsid w:val="0008578F"/>
    <w:rsid w:val="00096243"/>
    <w:rsid w:val="00096BE4"/>
    <w:rsid w:val="000A133D"/>
    <w:rsid w:val="000C1838"/>
    <w:rsid w:val="000C23A5"/>
    <w:rsid w:val="000C4583"/>
    <w:rsid w:val="000D76C2"/>
    <w:rsid w:val="000E1875"/>
    <w:rsid w:val="000E41E1"/>
    <w:rsid w:val="000E7050"/>
    <w:rsid w:val="00101A0E"/>
    <w:rsid w:val="00101B68"/>
    <w:rsid w:val="001131D7"/>
    <w:rsid w:val="00114401"/>
    <w:rsid w:val="0012314A"/>
    <w:rsid w:val="0012533E"/>
    <w:rsid w:val="001269C8"/>
    <w:rsid w:val="001314C1"/>
    <w:rsid w:val="001352C1"/>
    <w:rsid w:val="00135E1D"/>
    <w:rsid w:val="0014021F"/>
    <w:rsid w:val="00156EE7"/>
    <w:rsid w:val="00166414"/>
    <w:rsid w:val="0017047E"/>
    <w:rsid w:val="0017296F"/>
    <w:rsid w:val="00174BFE"/>
    <w:rsid w:val="00175788"/>
    <w:rsid w:val="00183318"/>
    <w:rsid w:val="001A192F"/>
    <w:rsid w:val="001A1C05"/>
    <w:rsid w:val="001A7BD0"/>
    <w:rsid w:val="001D16E0"/>
    <w:rsid w:val="001D694D"/>
    <w:rsid w:val="001F6F0F"/>
    <w:rsid w:val="0020233B"/>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C111F"/>
    <w:rsid w:val="002D6A3C"/>
    <w:rsid w:val="002E1329"/>
    <w:rsid w:val="002E2FD3"/>
    <w:rsid w:val="002E36D0"/>
    <w:rsid w:val="002E519C"/>
    <w:rsid w:val="002E6B63"/>
    <w:rsid w:val="002F0041"/>
    <w:rsid w:val="002F68A9"/>
    <w:rsid w:val="00301033"/>
    <w:rsid w:val="00305AAC"/>
    <w:rsid w:val="00314B4E"/>
    <w:rsid w:val="00315EE6"/>
    <w:rsid w:val="00325D8B"/>
    <w:rsid w:val="00326834"/>
    <w:rsid w:val="00346224"/>
    <w:rsid w:val="0035043A"/>
    <w:rsid w:val="00350DC5"/>
    <w:rsid w:val="00367250"/>
    <w:rsid w:val="00370866"/>
    <w:rsid w:val="00371639"/>
    <w:rsid w:val="0037231D"/>
    <w:rsid w:val="00373B58"/>
    <w:rsid w:val="003756AD"/>
    <w:rsid w:val="003A4375"/>
    <w:rsid w:val="003B0C87"/>
    <w:rsid w:val="003B36FC"/>
    <w:rsid w:val="003B4193"/>
    <w:rsid w:val="003B4978"/>
    <w:rsid w:val="003C0B6A"/>
    <w:rsid w:val="003C485B"/>
    <w:rsid w:val="003D1272"/>
    <w:rsid w:val="003D16FE"/>
    <w:rsid w:val="003E4CFC"/>
    <w:rsid w:val="003E5C55"/>
    <w:rsid w:val="003F0DE7"/>
    <w:rsid w:val="003F4DE6"/>
    <w:rsid w:val="00406373"/>
    <w:rsid w:val="004226D2"/>
    <w:rsid w:val="0043532D"/>
    <w:rsid w:val="00442D84"/>
    <w:rsid w:val="00443217"/>
    <w:rsid w:val="00445049"/>
    <w:rsid w:val="004527D6"/>
    <w:rsid w:val="00455EB9"/>
    <w:rsid w:val="004720C5"/>
    <w:rsid w:val="0047643E"/>
    <w:rsid w:val="004765DE"/>
    <w:rsid w:val="004801D0"/>
    <w:rsid w:val="00497AA4"/>
    <w:rsid w:val="004A0508"/>
    <w:rsid w:val="004B065E"/>
    <w:rsid w:val="004D3D8E"/>
    <w:rsid w:val="004D6B75"/>
    <w:rsid w:val="004F7C1C"/>
    <w:rsid w:val="00500D07"/>
    <w:rsid w:val="0051745B"/>
    <w:rsid w:val="005255EB"/>
    <w:rsid w:val="005316C0"/>
    <w:rsid w:val="00537622"/>
    <w:rsid w:val="00560277"/>
    <w:rsid w:val="005608A6"/>
    <w:rsid w:val="00560CB0"/>
    <w:rsid w:val="00571E52"/>
    <w:rsid w:val="005724B4"/>
    <w:rsid w:val="00572A53"/>
    <w:rsid w:val="00572C81"/>
    <w:rsid w:val="005753D9"/>
    <w:rsid w:val="00583072"/>
    <w:rsid w:val="0058399F"/>
    <w:rsid w:val="00593FE3"/>
    <w:rsid w:val="00597D0E"/>
    <w:rsid w:val="005A785E"/>
    <w:rsid w:val="005B253B"/>
    <w:rsid w:val="005B3910"/>
    <w:rsid w:val="005C4C41"/>
    <w:rsid w:val="005C66B3"/>
    <w:rsid w:val="005C71B5"/>
    <w:rsid w:val="005C7E8F"/>
    <w:rsid w:val="005D7E01"/>
    <w:rsid w:val="005F1763"/>
    <w:rsid w:val="005F18A6"/>
    <w:rsid w:val="005F751D"/>
    <w:rsid w:val="006110C9"/>
    <w:rsid w:val="0061133D"/>
    <w:rsid w:val="00612663"/>
    <w:rsid w:val="006163B7"/>
    <w:rsid w:val="006165F3"/>
    <w:rsid w:val="006315C1"/>
    <w:rsid w:val="006348E6"/>
    <w:rsid w:val="0065152F"/>
    <w:rsid w:val="00653DDC"/>
    <w:rsid w:val="006550F5"/>
    <w:rsid w:val="00662D8F"/>
    <w:rsid w:val="0066332D"/>
    <w:rsid w:val="00670A28"/>
    <w:rsid w:val="00670D1D"/>
    <w:rsid w:val="00697B71"/>
    <w:rsid w:val="006B4C6F"/>
    <w:rsid w:val="006D59F7"/>
    <w:rsid w:val="006E377F"/>
    <w:rsid w:val="006F44F5"/>
    <w:rsid w:val="006F758E"/>
    <w:rsid w:val="007033C0"/>
    <w:rsid w:val="007345D8"/>
    <w:rsid w:val="00741DF3"/>
    <w:rsid w:val="00743912"/>
    <w:rsid w:val="00744B63"/>
    <w:rsid w:val="007632FE"/>
    <w:rsid w:val="00767A5A"/>
    <w:rsid w:val="00780396"/>
    <w:rsid w:val="0078319E"/>
    <w:rsid w:val="00783525"/>
    <w:rsid w:val="0078571D"/>
    <w:rsid w:val="007D302C"/>
    <w:rsid w:val="007D4174"/>
    <w:rsid w:val="007E0866"/>
    <w:rsid w:val="007E31E3"/>
    <w:rsid w:val="007F0AF1"/>
    <w:rsid w:val="007F3757"/>
    <w:rsid w:val="007F4AC2"/>
    <w:rsid w:val="00800B0A"/>
    <w:rsid w:val="008155E7"/>
    <w:rsid w:val="008169EA"/>
    <w:rsid w:val="00824D1D"/>
    <w:rsid w:val="00833AC6"/>
    <w:rsid w:val="00843739"/>
    <w:rsid w:val="00843B36"/>
    <w:rsid w:val="00847017"/>
    <w:rsid w:val="008769EA"/>
    <w:rsid w:val="00882006"/>
    <w:rsid w:val="00886219"/>
    <w:rsid w:val="00895F3B"/>
    <w:rsid w:val="008A0850"/>
    <w:rsid w:val="008A2E80"/>
    <w:rsid w:val="008A757F"/>
    <w:rsid w:val="008B3D3B"/>
    <w:rsid w:val="008B4927"/>
    <w:rsid w:val="008C2AC2"/>
    <w:rsid w:val="008D231F"/>
    <w:rsid w:val="008D6DCE"/>
    <w:rsid w:val="008E0DB9"/>
    <w:rsid w:val="008E64FA"/>
    <w:rsid w:val="008F2BBC"/>
    <w:rsid w:val="008F3E2F"/>
    <w:rsid w:val="009017F9"/>
    <w:rsid w:val="00904504"/>
    <w:rsid w:val="00913CF8"/>
    <w:rsid w:val="009140F9"/>
    <w:rsid w:val="0092276C"/>
    <w:rsid w:val="00945B2B"/>
    <w:rsid w:val="00946104"/>
    <w:rsid w:val="009514DD"/>
    <w:rsid w:val="0095198A"/>
    <w:rsid w:val="00953938"/>
    <w:rsid w:val="00965BB4"/>
    <w:rsid w:val="00995018"/>
    <w:rsid w:val="009A46DA"/>
    <w:rsid w:val="009B0FC7"/>
    <w:rsid w:val="009B70DE"/>
    <w:rsid w:val="009B7404"/>
    <w:rsid w:val="009C29C7"/>
    <w:rsid w:val="009C5AA6"/>
    <w:rsid w:val="009C6284"/>
    <w:rsid w:val="009D132C"/>
    <w:rsid w:val="009D21DD"/>
    <w:rsid w:val="009D40B0"/>
    <w:rsid w:val="009D6C16"/>
    <w:rsid w:val="009E053F"/>
    <w:rsid w:val="009E3FE9"/>
    <w:rsid w:val="009E7254"/>
    <w:rsid w:val="009F0952"/>
    <w:rsid w:val="009F7784"/>
    <w:rsid w:val="00A0111D"/>
    <w:rsid w:val="00A01190"/>
    <w:rsid w:val="00A018BA"/>
    <w:rsid w:val="00A04B00"/>
    <w:rsid w:val="00A1445A"/>
    <w:rsid w:val="00A22650"/>
    <w:rsid w:val="00A3063E"/>
    <w:rsid w:val="00A33BE0"/>
    <w:rsid w:val="00A515E0"/>
    <w:rsid w:val="00A57325"/>
    <w:rsid w:val="00A75802"/>
    <w:rsid w:val="00A83E62"/>
    <w:rsid w:val="00A92149"/>
    <w:rsid w:val="00AA2F1C"/>
    <w:rsid w:val="00AA5655"/>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3E0"/>
    <w:rsid w:val="00B44423"/>
    <w:rsid w:val="00B45F78"/>
    <w:rsid w:val="00B528B4"/>
    <w:rsid w:val="00B52BF2"/>
    <w:rsid w:val="00B5369B"/>
    <w:rsid w:val="00B538F5"/>
    <w:rsid w:val="00B65AED"/>
    <w:rsid w:val="00B661E3"/>
    <w:rsid w:val="00B72E0D"/>
    <w:rsid w:val="00B86392"/>
    <w:rsid w:val="00B9309E"/>
    <w:rsid w:val="00B930C3"/>
    <w:rsid w:val="00BA2C4A"/>
    <w:rsid w:val="00BA404F"/>
    <w:rsid w:val="00BB2310"/>
    <w:rsid w:val="00BB3939"/>
    <w:rsid w:val="00BC00ED"/>
    <w:rsid w:val="00BC2412"/>
    <w:rsid w:val="00BC29DD"/>
    <w:rsid w:val="00BD0039"/>
    <w:rsid w:val="00BD2FD8"/>
    <w:rsid w:val="00BD4AEF"/>
    <w:rsid w:val="00BE655C"/>
    <w:rsid w:val="00BE6AEE"/>
    <w:rsid w:val="00BF78A7"/>
    <w:rsid w:val="00C03C9F"/>
    <w:rsid w:val="00C052DE"/>
    <w:rsid w:val="00C0552D"/>
    <w:rsid w:val="00C06BC8"/>
    <w:rsid w:val="00C124CB"/>
    <w:rsid w:val="00C16A39"/>
    <w:rsid w:val="00C2689D"/>
    <w:rsid w:val="00C44308"/>
    <w:rsid w:val="00C468BF"/>
    <w:rsid w:val="00C565DD"/>
    <w:rsid w:val="00C64A95"/>
    <w:rsid w:val="00C679F9"/>
    <w:rsid w:val="00C77307"/>
    <w:rsid w:val="00C82B34"/>
    <w:rsid w:val="00C83D3D"/>
    <w:rsid w:val="00C92279"/>
    <w:rsid w:val="00C94119"/>
    <w:rsid w:val="00C9531D"/>
    <w:rsid w:val="00C97729"/>
    <w:rsid w:val="00CB008E"/>
    <w:rsid w:val="00CB0D95"/>
    <w:rsid w:val="00CB1560"/>
    <w:rsid w:val="00CD61B2"/>
    <w:rsid w:val="00CD7808"/>
    <w:rsid w:val="00CF12FC"/>
    <w:rsid w:val="00D05C1E"/>
    <w:rsid w:val="00D06278"/>
    <w:rsid w:val="00D07076"/>
    <w:rsid w:val="00D2343D"/>
    <w:rsid w:val="00D278D4"/>
    <w:rsid w:val="00D30E44"/>
    <w:rsid w:val="00D30E51"/>
    <w:rsid w:val="00D315AE"/>
    <w:rsid w:val="00D41F63"/>
    <w:rsid w:val="00D4471D"/>
    <w:rsid w:val="00D56E95"/>
    <w:rsid w:val="00D579F3"/>
    <w:rsid w:val="00D707B4"/>
    <w:rsid w:val="00D7148D"/>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6A4C"/>
    <w:rsid w:val="00E278F3"/>
    <w:rsid w:val="00E27918"/>
    <w:rsid w:val="00E3300C"/>
    <w:rsid w:val="00E43C3D"/>
    <w:rsid w:val="00E46288"/>
    <w:rsid w:val="00E550C0"/>
    <w:rsid w:val="00E61921"/>
    <w:rsid w:val="00E676C3"/>
    <w:rsid w:val="00E73D17"/>
    <w:rsid w:val="00E749F2"/>
    <w:rsid w:val="00E82C9D"/>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109"/>
    <w:rsid w:val="00F27435"/>
    <w:rsid w:val="00F41606"/>
    <w:rsid w:val="00F42EA0"/>
    <w:rsid w:val="00F51F53"/>
    <w:rsid w:val="00F52A52"/>
    <w:rsid w:val="00F566EB"/>
    <w:rsid w:val="00F60526"/>
    <w:rsid w:val="00F63B84"/>
    <w:rsid w:val="00F65355"/>
    <w:rsid w:val="00F655C6"/>
    <w:rsid w:val="00F676CD"/>
    <w:rsid w:val="00F70BB8"/>
    <w:rsid w:val="00F71C13"/>
    <w:rsid w:val="00F758D0"/>
    <w:rsid w:val="00F92D1D"/>
    <w:rsid w:val="00F94B26"/>
    <w:rsid w:val="00FA340B"/>
    <w:rsid w:val="00FA493D"/>
    <w:rsid w:val="00FB174F"/>
    <w:rsid w:val="00FB45DA"/>
    <w:rsid w:val="00FB4D34"/>
    <w:rsid w:val="00FC4EB7"/>
    <w:rsid w:val="00FC5EFA"/>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 w:type="character" w:customStyle="1" w:styleId="Komentar-besediloZnak">
    <w:name w:val="Komentar - besedilo Znak"/>
    <w:rsid w:val="003B4193"/>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389914284">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2498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laz.kink@petrol.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ef81378-7155-4c2c-9941-e6fa858b3999"/>
    <ds:schemaRef ds:uri="http://purl.org/dc/elements/1.1/"/>
    <ds:schemaRef ds:uri="http://schemas.microsoft.com/office/2006/metadata/properties"/>
    <ds:schemaRef ds:uri="8df548e2-49b0-4167-80ee-6fc57c1705da"/>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788A016F-07F1-44A6-A74E-8B5CF96F0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985</TotalTime>
  <Pages>9</Pages>
  <Words>3998</Words>
  <Characters>22795</Characters>
  <Application>Microsoft Office Word</Application>
  <DocSecurity>0</DocSecurity>
  <Lines>189</Lines>
  <Paragraphs>53</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26740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33</cp:revision>
  <cp:lastPrinted>2021-04-22T13:56:00Z</cp:lastPrinted>
  <dcterms:created xsi:type="dcterms:W3CDTF">2020-03-24T14:49:00Z</dcterms:created>
  <dcterms:modified xsi:type="dcterms:W3CDTF">2021-04-30T10:38:00Z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